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95DBFF" w14:textId="77777777" w:rsidR="00E2434A" w:rsidRPr="00CE0399" w:rsidRDefault="00E61C5C" w:rsidP="008B2C83">
      <w:pPr>
        <w:spacing w:after="0" w:line="276" w:lineRule="auto"/>
        <w:jc w:val="center"/>
        <w:rPr>
          <w:rFonts w:ascii="BaWue Sans" w:hAnsi="BaWue Sans" w:cs="Arial"/>
          <w:b/>
          <w:u w:val="single"/>
        </w:rPr>
      </w:pPr>
      <w:r w:rsidRPr="00CE0399">
        <w:rPr>
          <w:rFonts w:ascii="BaWue Sans" w:hAnsi="BaWue Sans" w:cs="Arial"/>
          <w:b/>
          <w:u w:val="single"/>
        </w:rPr>
        <w:t xml:space="preserve">Anlage: </w:t>
      </w:r>
    </w:p>
    <w:p w14:paraId="4111CC34" w14:textId="2DB930E7" w:rsidR="00E61C5C" w:rsidRPr="00CE0399" w:rsidRDefault="00A179ED" w:rsidP="008B2C83">
      <w:pPr>
        <w:spacing w:after="0" w:line="276" w:lineRule="auto"/>
        <w:jc w:val="center"/>
        <w:rPr>
          <w:rFonts w:ascii="BaWue Sans" w:hAnsi="BaWue Sans" w:cs="Arial"/>
          <w:b/>
          <w:u w:val="single"/>
        </w:rPr>
      </w:pPr>
      <w:r w:rsidRPr="00CE0399">
        <w:rPr>
          <w:rFonts w:ascii="BaWue Sans" w:hAnsi="BaWue Sans" w:cs="Arial"/>
          <w:b/>
          <w:u w:val="single"/>
        </w:rPr>
        <w:t>Statements der Teilnehmerinnen und Teilnehmer des Runden Tischs Sicherheit und Verteidigung am 28. Mai 2025</w:t>
      </w:r>
    </w:p>
    <w:p w14:paraId="549CF155" w14:textId="77777777" w:rsidR="005F0175" w:rsidRPr="00CE0399" w:rsidRDefault="005F0175" w:rsidP="008B2C83">
      <w:pPr>
        <w:spacing w:after="0" w:line="276" w:lineRule="auto"/>
        <w:rPr>
          <w:rFonts w:ascii="BaWue Sans" w:hAnsi="BaWue Sans" w:cs="Arial"/>
        </w:rPr>
      </w:pPr>
    </w:p>
    <w:p w14:paraId="1085720D" w14:textId="77777777" w:rsidR="00CB5219" w:rsidRPr="00CE0399" w:rsidRDefault="00A93097" w:rsidP="008B2C83">
      <w:pPr>
        <w:spacing w:after="0" w:line="276" w:lineRule="auto"/>
        <w:textAlignment w:val="center"/>
        <w:rPr>
          <w:rFonts w:ascii="BaWue Sans" w:eastAsiaTheme="minorEastAsia" w:hAnsi="BaWue Sans" w:cs="Times New Roman"/>
          <w:b/>
          <w:color w:val="000000" w:themeColor="text1"/>
          <w:kern w:val="2"/>
          <w:u w:val="single"/>
          <w:lang w:eastAsia="zh-CN"/>
        </w:rPr>
      </w:pPr>
      <w:r w:rsidRPr="00CE0399">
        <w:rPr>
          <w:rFonts w:ascii="BaWue Sans" w:eastAsiaTheme="minorEastAsia" w:hAnsi="BaWue Sans" w:cs="Times New Roman"/>
          <w:b/>
          <w:color w:val="000000" w:themeColor="text1"/>
          <w:kern w:val="2"/>
          <w:u w:val="single"/>
          <w:lang w:eastAsia="zh-CN"/>
        </w:rPr>
        <w:t>Airbus</w:t>
      </w:r>
    </w:p>
    <w:p w14:paraId="0B94E23D" w14:textId="4692FCF9" w:rsidR="00A93097" w:rsidRPr="00CE0399" w:rsidRDefault="00A93097" w:rsidP="008B2C83">
      <w:pPr>
        <w:spacing w:after="0" w:line="276" w:lineRule="auto"/>
        <w:textAlignment w:val="center"/>
        <w:rPr>
          <w:rFonts w:ascii="BaWue Sans" w:eastAsiaTheme="minorEastAsia" w:hAnsi="BaWue Sans" w:cs="Arial"/>
          <w:color w:val="000000" w:themeColor="text1"/>
          <w:kern w:val="2"/>
          <w:lang w:eastAsia="zh-CN"/>
        </w:rPr>
      </w:pPr>
      <w:r w:rsidRPr="00CE0399">
        <w:rPr>
          <w:rFonts w:ascii="BaWue Sans" w:eastAsiaTheme="minorEastAsia" w:hAnsi="BaWue Sans" w:cs="Times New Roman"/>
          <w:color w:val="000000" w:themeColor="text1"/>
          <w:kern w:val="2"/>
          <w:lang w:eastAsia="zh-CN"/>
        </w:rPr>
        <w:t>Claudia Oeking, Vorstandsbeauftrage Politik und Regierungsangelegenheiten für Airbus Deutschland</w:t>
      </w:r>
      <w:r w:rsidR="00CB5219" w:rsidRPr="00CE0399">
        <w:rPr>
          <w:rFonts w:ascii="BaWue Sans" w:eastAsiaTheme="minorEastAsia" w:hAnsi="BaWue Sans" w:cs="Times New Roman"/>
          <w:color w:val="000000" w:themeColor="text1"/>
          <w:kern w:val="2"/>
          <w:lang w:eastAsia="zh-CN"/>
        </w:rPr>
        <w:t>:</w:t>
      </w:r>
      <w:r w:rsidRPr="00CE0399">
        <w:rPr>
          <w:rFonts w:ascii="BaWue Sans" w:eastAsiaTheme="minorEastAsia" w:hAnsi="BaWue Sans" w:cs="Times New Roman"/>
          <w:color w:val="000000" w:themeColor="text1"/>
          <w:kern w:val="2"/>
          <w:lang w:eastAsia="zh-CN"/>
        </w:rPr>
        <w:t xml:space="preserve"> „</w:t>
      </w:r>
      <w:r w:rsidRPr="00CE0399">
        <w:rPr>
          <w:rFonts w:ascii="BaWue Sans" w:eastAsiaTheme="minorEastAsia" w:hAnsi="BaWue Sans" w:cs="Arial"/>
          <w:color w:val="000000" w:themeColor="text1"/>
          <w:kern w:val="2"/>
          <w:lang w:eastAsia="zh-CN"/>
        </w:rPr>
        <w:t>Die Sicherheits- und Verteidigungsindustrie in Baden-Württemberg ist geprägt von leistungsstarken Großunternehmen, einem wettbewerbsfähigen Mittelstand und innovativen Startups. Der ‘Runde Tisch Sicherheit und Verteidigung’ steht im Zeichen der langjährigen guten Zusammenarbeit zwischen der Landesregierung und diesem breit aufgestellten Ökosystem. In der angespannten geopolitischen Situation ist ein enger Schulterschluss zwischen Politik und wehrtechnischer Industrie wichtiger denn je. Deswegen danken wir der Landesregierung von Baden-Württemberg für den wertvollen Austausch und unterstützen ihre Maßnahmen, diesen Wirtschaftszweig im Sinne von Souveränität und unserer Verteidigungsfähigkeit weiter zu stärken.“</w:t>
      </w:r>
    </w:p>
    <w:p w14:paraId="69B7F528" w14:textId="103BCE01" w:rsidR="00A93097" w:rsidRDefault="00A93097" w:rsidP="008B2C83">
      <w:pPr>
        <w:spacing w:after="0" w:line="276" w:lineRule="auto"/>
        <w:rPr>
          <w:rFonts w:ascii="BaWue Sans" w:eastAsiaTheme="minorEastAsia" w:hAnsi="BaWue Sans" w:cs="Times New Roman"/>
          <w:b/>
          <w:kern w:val="2"/>
          <w:lang w:eastAsia="zh-CN"/>
        </w:rPr>
      </w:pPr>
    </w:p>
    <w:p w14:paraId="70CD891E" w14:textId="77777777" w:rsidR="00CE0399" w:rsidRPr="00CE0399" w:rsidRDefault="00CE0399" w:rsidP="008B2C83">
      <w:pPr>
        <w:spacing w:after="0" w:line="276" w:lineRule="auto"/>
        <w:rPr>
          <w:rFonts w:ascii="BaWue Sans" w:eastAsia="Times New Roman" w:hAnsi="BaWue Sans" w:cs="Arial"/>
          <w:b/>
          <w:u w:val="single"/>
          <w:lang w:eastAsia="de-DE"/>
        </w:rPr>
      </w:pPr>
      <w:r w:rsidRPr="00CE0399">
        <w:rPr>
          <w:rFonts w:ascii="BaWue Sans" w:eastAsia="Times New Roman" w:hAnsi="BaWue Sans" w:cs="Arial"/>
          <w:b/>
          <w:u w:val="single"/>
          <w:lang w:eastAsia="de-DE"/>
        </w:rPr>
        <w:t>Cybersicherheitsagentur Baden-Württemberg</w:t>
      </w:r>
    </w:p>
    <w:p w14:paraId="18123711" w14:textId="4F1C1BE5" w:rsidR="00CE0399" w:rsidRDefault="000A751B" w:rsidP="008B2C83">
      <w:pPr>
        <w:spacing w:after="0" w:line="276" w:lineRule="auto"/>
        <w:textAlignment w:val="center"/>
        <w:rPr>
          <w:rFonts w:ascii="BaWue Sans" w:eastAsiaTheme="minorEastAsia" w:hAnsi="BaWue Sans" w:cs="Arial"/>
          <w:color w:val="000000" w:themeColor="text1"/>
          <w:kern w:val="2"/>
          <w:lang w:eastAsia="zh-CN"/>
        </w:rPr>
      </w:pPr>
      <w:r>
        <w:rPr>
          <w:rFonts w:ascii="BaWue Sans" w:eastAsiaTheme="minorEastAsia" w:hAnsi="BaWue Sans" w:cs="Arial"/>
          <w:color w:val="000000" w:themeColor="text1"/>
          <w:kern w:val="2"/>
          <w:lang w:eastAsia="zh-CN"/>
        </w:rPr>
        <w:t xml:space="preserve">Nicole </w:t>
      </w:r>
      <w:r w:rsidR="00CE0399" w:rsidRPr="00193E1A">
        <w:rPr>
          <w:rFonts w:ascii="BaWue Sans" w:eastAsiaTheme="minorEastAsia" w:hAnsi="BaWue Sans" w:cs="Arial"/>
          <w:color w:val="000000" w:themeColor="text1"/>
          <w:kern w:val="2"/>
          <w:lang w:eastAsia="zh-CN"/>
        </w:rPr>
        <w:t>Matthöfer</w:t>
      </w:r>
      <w:r>
        <w:rPr>
          <w:rFonts w:ascii="BaWue Sans" w:eastAsiaTheme="minorEastAsia" w:hAnsi="BaWue Sans" w:cs="Arial"/>
          <w:color w:val="000000" w:themeColor="text1"/>
          <w:kern w:val="2"/>
          <w:lang w:eastAsia="zh-CN"/>
        </w:rPr>
        <w:t>, Präsidentin</w:t>
      </w:r>
      <w:r w:rsidR="00CE0399" w:rsidRPr="00193E1A">
        <w:rPr>
          <w:rFonts w:ascii="BaWue Sans" w:eastAsiaTheme="minorEastAsia" w:hAnsi="BaWue Sans" w:cs="Arial"/>
          <w:color w:val="000000" w:themeColor="text1"/>
          <w:kern w:val="2"/>
          <w:lang w:eastAsia="zh-CN"/>
        </w:rPr>
        <w:t>: „Die Cybersicherheitslage im Land ist angespannt. Das zeigen auch die Zahlen in unserem aktuellen Jahresbericht. Die CSBW erfasste und bearbeitete im vergangenen Jahr 517 Fälle unterschiedlicher Schwere, wobei die Dunkelziffer deutlich höher sein dürfte. Daher ist der Aspekt der Cybersicherheit bei den Themen Sicherheit und Verteidigung von grundlegender Bedeutung und muss in unserem digitalen Alltag stets mitbedacht und mitgedacht werden. Wir leisten hierzu gerne unseren Beitrag und unterstützen beispielsweise mit unserer Cyber-Ersthilfe und niederschwelligen Angeboten wie dem CyberSicherheitsCheck für kleine und mittlere Unternehmen, den beispielsweise auch die Zulieferer und Dienstleister der Verteidigungsindustrie in Anspruch nehmen können.“</w:t>
      </w:r>
    </w:p>
    <w:p w14:paraId="0466F3AA" w14:textId="7C9E8191" w:rsidR="006562DC" w:rsidRDefault="006562DC" w:rsidP="008B2C83">
      <w:pPr>
        <w:spacing w:after="0" w:line="276" w:lineRule="auto"/>
        <w:textAlignment w:val="center"/>
        <w:rPr>
          <w:rFonts w:ascii="BaWue Sans" w:eastAsiaTheme="minorEastAsia" w:hAnsi="BaWue Sans" w:cs="Arial"/>
          <w:color w:val="000000" w:themeColor="text1"/>
          <w:kern w:val="2"/>
          <w:lang w:eastAsia="zh-CN"/>
        </w:rPr>
      </w:pPr>
    </w:p>
    <w:p w14:paraId="67DD9C72" w14:textId="5A50E8D0" w:rsidR="006562DC" w:rsidRPr="006562DC" w:rsidRDefault="006562DC" w:rsidP="008B2C83">
      <w:pPr>
        <w:spacing w:after="0" w:line="276" w:lineRule="auto"/>
        <w:textAlignment w:val="center"/>
        <w:rPr>
          <w:rFonts w:ascii="BaWue Sans" w:eastAsiaTheme="minorEastAsia" w:hAnsi="BaWue Sans" w:cs="Arial"/>
          <w:b/>
          <w:color w:val="000000" w:themeColor="text1"/>
          <w:kern w:val="2"/>
          <w:u w:val="single"/>
          <w:lang w:eastAsia="zh-CN"/>
        </w:rPr>
      </w:pPr>
      <w:r w:rsidRPr="006562DC">
        <w:rPr>
          <w:rFonts w:ascii="BaWue Sans" w:eastAsiaTheme="minorEastAsia" w:hAnsi="BaWue Sans" w:cs="Arial"/>
          <w:b/>
          <w:color w:val="000000" w:themeColor="text1"/>
          <w:kern w:val="2"/>
          <w:u w:val="single"/>
          <w:lang w:eastAsia="zh-CN"/>
        </w:rPr>
        <w:t>Hensoldt</w:t>
      </w:r>
    </w:p>
    <w:p w14:paraId="6D00618E" w14:textId="38518756" w:rsidR="006562DC" w:rsidRDefault="006562DC" w:rsidP="008B2C83">
      <w:pPr>
        <w:spacing w:after="0" w:line="276" w:lineRule="auto"/>
        <w:textAlignment w:val="center"/>
        <w:rPr>
          <w:rFonts w:ascii="BaWue Sans" w:eastAsiaTheme="minorEastAsia" w:hAnsi="BaWue Sans" w:cs="Arial"/>
          <w:color w:val="000000" w:themeColor="text1"/>
          <w:kern w:val="2"/>
          <w:lang w:eastAsia="zh-CN"/>
        </w:rPr>
      </w:pPr>
      <w:r>
        <w:rPr>
          <w:rFonts w:ascii="BaWue Sans" w:eastAsiaTheme="minorEastAsia" w:hAnsi="BaWue Sans" w:cs="Arial"/>
          <w:color w:val="000000" w:themeColor="text1"/>
          <w:kern w:val="2"/>
          <w:lang w:eastAsia="zh-CN"/>
        </w:rPr>
        <w:t xml:space="preserve">Peter Schlote, Managing Director: </w:t>
      </w:r>
      <w:r w:rsidRPr="006562DC">
        <w:rPr>
          <w:rFonts w:ascii="BaWue Sans" w:eastAsiaTheme="minorEastAsia" w:hAnsi="BaWue Sans" w:cs="Arial"/>
          <w:color w:val="000000" w:themeColor="text1"/>
          <w:kern w:val="2"/>
          <w:lang w:eastAsia="zh-CN"/>
        </w:rPr>
        <w:t>„Die Verteidigungsbranche ist immens wichtig für die Unabhängigkeit Europas bei Kernfähigkeiten unserer Streitkräfte und Technologien der Zukunft. In Baden-Württemberg gibt es ein hervorragendes Umfeld von Unternehmen der Sicherheits- und Verteidigungsindustrie, Universitäten und Forschungsinstituten, die eng zusammenarbeiten, um die Soldatinnen und Soldaten der Bundeswehr und unserer Verbündeten in NATO und EU bestmöglich auszustatten. HENSOLDT ist mit mehreren Standorten und ca. 4.500 hochqualifizierten Mitarbeiterinnen und Mitarbeitern fest in Baden-Württemberg verwurzelt und wir haben zahlreiche Investitionen in unsere Infrastruktur und Personalaufwuchs getätigt, um unsere Produktionskapazitäten weiter auszubauen. Wir stehen bereit, unseren Beitrag zu leisten, um die Bundeswehr bei ihrem Aufwuchs und der Modernisierung mit zentralen Schlüsseltechnologien zu unterstützen.“</w:t>
      </w:r>
    </w:p>
    <w:p w14:paraId="695886D9" w14:textId="51BE4FD0" w:rsidR="0024648C" w:rsidRDefault="0024648C" w:rsidP="008B2C83">
      <w:pPr>
        <w:spacing w:after="0" w:line="276" w:lineRule="auto"/>
        <w:textAlignment w:val="center"/>
        <w:rPr>
          <w:rFonts w:ascii="BaWue Sans" w:eastAsiaTheme="minorEastAsia" w:hAnsi="BaWue Sans" w:cs="Arial"/>
          <w:color w:val="000000" w:themeColor="text1"/>
          <w:kern w:val="2"/>
          <w:lang w:eastAsia="zh-CN"/>
        </w:rPr>
      </w:pPr>
    </w:p>
    <w:p w14:paraId="357CBDF7" w14:textId="6514ECDE" w:rsidR="0024648C" w:rsidRPr="0024648C" w:rsidRDefault="0024648C" w:rsidP="008B2C83">
      <w:pPr>
        <w:spacing w:after="0" w:line="276" w:lineRule="auto"/>
        <w:textAlignment w:val="center"/>
        <w:rPr>
          <w:rFonts w:ascii="BaWue Sans" w:eastAsiaTheme="minorEastAsia" w:hAnsi="BaWue Sans" w:cs="Arial"/>
          <w:b/>
          <w:color w:val="000000" w:themeColor="text1"/>
          <w:kern w:val="2"/>
          <w:u w:val="single"/>
          <w:lang w:eastAsia="zh-CN"/>
        </w:rPr>
      </w:pPr>
      <w:r w:rsidRPr="0024648C">
        <w:rPr>
          <w:rFonts w:ascii="BaWue Sans" w:eastAsiaTheme="minorEastAsia" w:hAnsi="BaWue Sans" w:cs="Arial"/>
          <w:b/>
          <w:color w:val="000000" w:themeColor="text1"/>
          <w:kern w:val="2"/>
          <w:u w:val="single"/>
          <w:lang w:eastAsia="zh-CN"/>
        </w:rPr>
        <w:t>Hochschule Albstadt-Sigmaringen</w:t>
      </w:r>
      <w:r w:rsidR="003C00ED">
        <w:rPr>
          <w:rFonts w:ascii="BaWue Sans" w:eastAsiaTheme="minorEastAsia" w:hAnsi="BaWue Sans" w:cs="Arial"/>
          <w:b/>
          <w:color w:val="000000" w:themeColor="text1"/>
          <w:kern w:val="2"/>
          <w:u w:val="single"/>
          <w:lang w:eastAsia="zh-CN"/>
        </w:rPr>
        <w:t xml:space="preserve">, </w:t>
      </w:r>
      <w:r w:rsidR="003C00ED" w:rsidRPr="0024648C">
        <w:rPr>
          <w:rFonts w:ascii="BaWue Sans" w:eastAsiaTheme="minorEastAsia" w:hAnsi="BaWue Sans" w:cs="Arial"/>
          <w:b/>
          <w:color w:val="000000" w:themeColor="text1"/>
          <w:kern w:val="2"/>
          <w:u w:val="single"/>
          <w:lang w:eastAsia="zh-CN"/>
        </w:rPr>
        <w:t>Fakultät für Informatik</w:t>
      </w:r>
    </w:p>
    <w:p w14:paraId="0D906C20" w14:textId="6A6DD1DB" w:rsidR="0024648C" w:rsidRPr="00193E1A" w:rsidRDefault="0024648C" w:rsidP="008B2C83">
      <w:pPr>
        <w:spacing w:after="0" w:line="276" w:lineRule="auto"/>
        <w:textAlignment w:val="center"/>
        <w:rPr>
          <w:rFonts w:ascii="BaWue Sans" w:eastAsiaTheme="minorEastAsia" w:hAnsi="BaWue Sans" w:cs="Arial"/>
          <w:color w:val="000000" w:themeColor="text1"/>
          <w:kern w:val="2"/>
          <w:lang w:eastAsia="zh-CN"/>
        </w:rPr>
      </w:pPr>
      <w:r>
        <w:rPr>
          <w:rFonts w:ascii="BaWue Sans" w:eastAsiaTheme="minorEastAsia" w:hAnsi="BaWue Sans" w:cs="Arial"/>
          <w:color w:val="000000" w:themeColor="text1"/>
          <w:kern w:val="2"/>
          <w:lang w:eastAsia="zh-CN"/>
        </w:rPr>
        <w:t xml:space="preserve">Stefan Sütterlin, </w:t>
      </w:r>
      <w:r w:rsidRPr="0024648C">
        <w:rPr>
          <w:rFonts w:ascii="BaWue Sans" w:eastAsiaTheme="minorEastAsia" w:hAnsi="BaWue Sans" w:cs="Arial"/>
          <w:color w:val="000000" w:themeColor="text1"/>
          <w:kern w:val="2"/>
          <w:lang w:eastAsia="zh-CN"/>
        </w:rPr>
        <w:t>Professor für Cyberpsychologie</w:t>
      </w:r>
      <w:r>
        <w:rPr>
          <w:rFonts w:ascii="BaWue Sans" w:eastAsiaTheme="minorEastAsia" w:hAnsi="BaWue Sans" w:cs="Arial"/>
          <w:color w:val="000000" w:themeColor="text1"/>
          <w:kern w:val="2"/>
          <w:lang w:eastAsia="zh-CN"/>
        </w:rPr>
        <w:t xml:space="preserve">: </w:t>
      </w:r>
      <w:r w:rsidRPr="0024648C">
        <w:rPr>
          <w:rFonts w:ascii="BaWue Sans" w:eastAsiaTheme="minorEastAsia" w:hAnsi="BaWue Sans" w:cs="Arial"/>
          <w:color w:val="000000" w:themeColor="text1"/>
          <w:kern w:val="2"/>
          <w:lang w:eastAsia="zh-CN"/>
        </w:rPr>
        <w:t>„Cybersicherheit braucht mehr als Technik – sie verlangt vernetzte Köpfe. Gerade im Kampf gegen hybride Bedrohungen zählt interdisziplinäre Stärke. Baden-Württemberg ist dafür bestens aufgestellt.“</w:t>
      </w:r>
    </w:p>
    <w:p w14:paraId="615ABB3A" w14:textId="77777777" w:rsidR="00CE0399" w:rsidRPr="00CE0399" w:rsidRDefault="00CE0399" w:rsidP="008B2C83">
      <w:pPr>
        <w:spacing w:after="0" w:line="276" w:lineRule="auto"/>
        <w:rPr>
          <w:rFonts w:ascii="BaWue Sans" w:eastAsiaTheme="minorEastAsia" w:hAnsi="BaWue Sans" w:cs="Times New Roman"/>
          <w:b/>
          <w:kern w:val="2"/>
          <w:lang w:eastAsia="zh-CN"/>
        </w:rPr>
      </w:pPr>
    </w:p>
    <w:p w14:paraId="5144E5CF" w14:textId="35D33CED" w:rsidR="00A93097" w:rsidRPr="00CE0399" w:rsidRDefault="00A93097" w:rsidP="008B2C83">
      <w:pPr>
        <w:spacing w:after="0" w:line="276" w:lineRule="auto"/>
        <w:rPr>
          <w:rFonts w:ascii="BaWue Sans" w:eastAsiaTheme="minorEastAsia" w:hAnsi="BaWue Sans" w:cs="Arial"/>
          <w:b/>
          <w:bCs/>
          <w:kern w:val="2"/>
          <w:u w:val="single"/>
        </w:rPr>
      </w:pPr>
      <w:r w:rsidRPr="00CE0399">
        <w:rPr>
          <w:rFonts w:ascii="BaWue Sans" w:eastAsiaTheme="minorEastAsia" w:hAnsi="BaWue Sans" w:cs="Arial"/>
          <w:b/>
          <w:bCs/>
          <w:kern w:val="2"/>
          <w:u w:val="single"/>
        </w:rPr>
        <w:t xml:space="preserve">IHK Bodensee-Oberschwaben, Sitz der Koordinierungsstelle für Gesamtverteidigung der IHKs in Badens-Württemberg </w:t>
      </w:r>
    </w:p>
    <w:p w14:paraId="5B310DB7" w14:textId="15108AB7" w:rsidR="00A93097" w:rsidRDefault="00A93097" w:rsidP="008B2C83">
      <w:pPr>
        <w:spacing w:after="0" w:line="276" w:lineRule="auto"/>
        <w:rPr>
          <w:rFonts w:ascii="BaWue Sans" w:eastAsiaTheme="minorEastAsia" w:hAnsi="BaWue Sans" w:cs="Arial"/>
          <w:iCs/>
          <w:kern w:val="2"/>
        </w:rPr>
      </w:pPr>
      <w:r w:rsidRPr="00CE0399">
        <w:rPr>
          <w:rFonts w:ascii="BaWue Sans" w:eastAsiaTheme="minorEastAsia" w:hAnsi="BaWue Sans" w:cs="Arial"/>
          <w:iCs/>
          <w:kern w:val="2"/>
        </w:rPr>
        <w:t xml:space="preserve">Dr. </w:t>
      </w:r>
      <w:r w:rsidR="00CB5219" w:rsidRPr="00CE0399">
        <w:rPr>
          <w:rFonts w:ascii="BaWue Sans" w:eastAsiaTheme="minorEastAsia" w:hAnsi="BaWue Sans" w:cs="Arial"/>
          <w:iCs/>
          <w:kern w:val="2"/>
        </w:rPr>
        <w:t xml:space="preserve">Sönke </w:t>
      </w:r>
      <w:r w:rsidRPr="00CE0399">
        <w:rPr>
          <w:rFonts w:ascii="BaWue Sans" w:eastAsiaTheme="minorEastAsia" w:hAnsi="BaWue Sans" w:cs="Arial"/>
          <w:iCs/>
          <w:kern w:val="2"/>
        </w:rPr>
        <w:t>Voss</w:t>
      </w:r>
      <w:r w:rsidR="00957424">
        <w:rPr>
          <w:rFonts w:ascii="BaWue Sans" w:eastAsiaTheme="minorEastAsia" w:hAnsi="BaWue Sans" w:cs="Arial"/>
          <w:iCs/>
          <w:kern w:val="2"/>
        </w:rPr>
        <w:t xml:space="preserve">, </w:t>
      </w:r>
      <w:r w:rsidR="00957424" w:rsidRPr="00957424">
        <w:rPr>
          <w:rFonts w:ascii="BaWue Sans" w:eastAsiaTheme="minorEastAsia" w:hAnsi="BaWue Sans" w:cs="Arial"/>
          <w:iCs/>
          <w:kern w:val="2"/>
        </w:rPr>
        <w:t>Hauptgeschäftsführer</w:t>
      </w:r>
      <w:r w:rsidRPr="00CE0399">
        <w:rPr>
          <w:rFonts w:ascii="BaWue Sans" w:eastAsiaTheme="minorEastAsia" w:hAnsi="BaWue Sans" w:cs="Arial"/>
          <w:iCs/>
          <w:kern w:val="2"/>
        </w:rPr>
        <w:t>: „In Bezug auf Sicherheit und Verteidigung setzt die Politik hohe Erwartungen in die Wirtschaft. Zweifelsfrei verfügt gerade Baden-Württemberg hier über großes Potenzial. Damit Unternehmen in diesem Bereich investieren, forschen und produzieren können, brauchen Sie vor allem optimale Rahmenbedingungen. Die Politik ist daher auf mehreren Ebenen gefordert: Erstens, sich auf EU- und Bundesebene für größtmögliche Planungssicherheit einzusetzen, als Grundlage für den notwendigen Kapazitätsaufbau der Unternehmen. Zweitens, durch Instrumente wie die Legalplanung und das überragende öffentliche Interesse die Voraussetzungen für eine deutliche Beschleunigung von Genehmigungsverfahren zu schaffen. Damit würde dann insbesondere ein schneller Infrastrukturausbau möglich. Drittens braucht es einen strukturierten Rahmen, in dem das Land die gesamtgesellschaftliche Resilienz entlang seiner Zuständigkeiten aktiv gestaltet und fördert. Nicht zuletzt braucht es ein breites Verständnis für die sicherheitspolitische Bedeutung von Verteidigungswirtschaft, weiteren verteidigungsrelevanten Branchen und resilienter Infrastruktur.“</w:t>
      </w:r>
    </w:p>
    <w:p w14:paraId="74E2FE84" w14:textId="77777777" w:rsidR="008B2C83" w:rsidRPr="00CE0399" w:rsidRDefault="008B2C83" w:rsidP="008B2C83">
      <w:pPr>
        <w:spacing w:after="0" w:line="276" w:lineRule="auto"/>
        <w:rPr>
          <w:rFonts w:ascii="BaWue Sans" w:eastAsiaTheme="minorEastAsia" w:hAnsi="BaWue Sans" w:cs="Arial"/>
          <w:iCs/>
          <w:kern w:val="2"/>
        </w:rPr>
      </w:pPr>
    </w:p>
    <w:p w14:paraId="405FD4E8" w14:textId="77777777" w:rsidR="00CB5219" w:rsidRPr="00CE0399" w:rsidRDefault="00CB5219" w:rsidP="008B2C83">
      <w:pPr>
        <w:spacing w:after="0" w:line="276" w:lineRule="auto"/>
        <w:rPr>
          <w:rFonts w:ascii="BaWue Sans" w:eastAsia="Times New Roman" w:hAnsi="BaWue Sans" w:cs="Arial"/>
          <w:b/>
          <w:u w:val="single"/>
          <w:lang w:eastAsia="de-DE"/>
        </w:rPr>
      </w:pPr>
      <w:r w:rsidRPr="00CE0399">
        <w:rPr>
          <w:rFonts w:ascii="BaWue Sans" w:eastAsia="Times New Roman" w:hAnsi="BaWue Sans" w:cs="Arial"/>
          <w:b/>
          <w:u w:val="single"/>
          <w:lang w:eastAsia="de-DE"/>
        </w:rPr>
        <w:t>Magirus GmbH</w:t>
      </w:r>
    </w:p>
    <w:p w14:paraId="37779143" w14:textId="4C63FBBA" w:rsidR="00CB5219" w:rsidRPr="00CE0399" w:rsidRDefault="00CB5219" w:rsidP="008B2C83">
      <w:pPr>
        <w:spacing w:after="0" w:line="276" w:lineRule="auto"/>
        <w:rPr>
          <w:rFonts w:ascii="BaWue Sans" w:eastAsia="Times New Roman" w:hAnsi="BaWue Sans" w:cs="Arial"/>
          <w:lang w:eastAsia="de-DE"/>
        </w:rPr>
      </w:pPr>
      <w:r w:rsidRPr="00CE0399">
        <w:rPr>
          <w:rFonts w:ascii="BaWue Sans" w:eastAsia="Times New Roman" w:hAnsi="BaWue Sans" w:cs="Arial"/>
          <w:lang w:eastAsia="de-DE"/>
        </w:rPr>
        <w:t>Fatmir Veselaj</w:t>
      </w:r>
      <w:r w:rsidR="000A751B">
        <w:rPr>
          <w:rFonts w:ascii="BaWue Sans" w:eastAsia="Times New Roman" w:hAnsi="BaWue Sans" w:cs="Arial"/>
          <w:lang w:eastAsia="de-DE"/>
        </w:rPr>
        <w:t xml:space="preserve">, </w:t>
      </w:r>
      <w:r w:rsidR="000A751B" w:rsidRPr="000A751B">
        <w:rPr>
          <w:rFonts w:ascii="BaWue Sans" w:eastAsia="Times New Roman" w:hAnsi="BaWue Sans" w:cs="Arial"/>
          <w:lang w:eastAsia="de-DE"/>
        </w:rPr>
        <w:t>Geschäftsführer</w:t>
      </w:r>
      <w:r w:rsidRPr="00CE0399">
        <w:rPr>
          <w:rFonts w:ascii="BaWue Sans" w:eastAsia="Times New Roman" w:hAnsi="BaWue Sans" w:cs="Arial"/>
          <w:lang w:eastAsia="de-DE"/>
        </w:rPr>
        <w:t>: „Sicherheit beginnt dort, wo Einsatzkräfte auf moderne und verlässliche Ausrüstung zählen können. Als Magirus sehen wir es als unsere Pflicht, genau diese Ausrüstung bereitzustellen – für Feuerwehren, Katastrophenschutz und im Bereich der zivilen Verteidigung. Gerade in bewegten Zeiten braucht Deutschland eine Industrie, die Verantwortung übernimmt und handelt. Deshalb investieren wir gezielt in unsere Sparte Magirus Defense – um unseren Beitrag zur Resilienz unseres Landes und seiner Partner zu leisten.“</w:t>
      </w:r>
    </w:p>
    <w:p w14:paraId="03E80551" w14:textId="77777777" w:rsidR="00A93097" w:rsidRPr="00CE0399" w:rsidRDefault="00A93097" w:rsidP="008B2C83">
      <w:pPr>
        <w:spacing w:after="0" w:line="276" w:lineRule="auto"/>
        <w:rPr>
          <w:rFonts w:ascii="BaWue Sans" w:eastAsiaTheme="minorEastAsia" w:hAnsi="BaWue Sans" w:cs="Calibri"/>
          <w:kern w:val="2"/>
        </w:rPr>
      </w:pPr>
    </w:p>
    <w:p w14:paraId="6B82B3E2" w14:textId="77777777" w:rsidR="00CB5219" w:rsidRPr="00CE0399" w:rsidRDefault="00A93097" w:rsidP="008B2C83">
      <w:pPr>
        <w:spacing w:after="0" w:line="276" w:lineRule="auto"/>
        <w:textAlignment w:val="center"/>
        <w:rPr>
          <w:rFonts w:ascii="BaWue Sans" w:eastAsiaTheme="minorEastAsia" w:hAnsi="BaWue Sans" w:cs="Arial"/>
          <w:color w:val="000000" w:themeColor="text1"/>
          <w:kern w:val="2"/>
          <w:u w:val="single"/>
          <w:lang w:eastAsia="zh-CN"/>
        </w:rPr>
      </w:pPr>
      <w:r w:rsidRPr="00CE0399">
        <w:rPr>
          <w:rFonts w:ascii="BaWue Sans" w:eastAsiaTheme="minorEastAsia" w:hAnsi="BaWue Sans" w:cs="Arial"/>
          <w:b/>
          <w:color w:val="000000" w:themeColor="text1"/>
          <w:kern w:val="2"/>
          <w:u w:val="single"/>
          <w:lang w:eastAsia="zh-CN"/>
        </w:rPr>
        <w:t>NXTGN</w:t>
      </w:r>
      <w:r w:rsidRPr="00CE0399">
        <w:rPr>
          <w:rFonts w:ascii="BaWue Sans" w:eastAsiaTheme="minorEastAsia" w:hAnsi="BaWue Sans" w:cs="Arial"/>
          <w:color w:val="000000" w:themeColor="text1"/>
          <w:kern w:val="2"/>
          <w:u w:val="single"/>
          <w:lang w:eastAsia="zh-CN"/>
        </w:rPr>
        <w:t xml:space="preserve"> </w:t>
      </w:r>
    </w:p>
    <w:p w14:paraId="7720B41D" w14:textId="1D4F150B" w:rsidR="00A93097" w:rsidRDefault="00A93097" w:rsidP="008B2C83">
      <w:pPr>
        <w:spacing w:after="0" w:line="276" w:lineRule="auto"/>
        <w:textAlignment w:val="center"/>
        <w:rPr>
          <w:rFonts w:ascii="BaWue Sans" w:eastAsiaTheme="minorEastAsia" w:hAnsi="BaWue Sans" w:cs="Arial"/>
          <w:color w:val="000000" w:themeColor="text1"/>
          <w:kern w:val="2"/>
          <w:lang w:eastAsia="zh-CN"/>
        </w:rPr>
      </w:pPr>
      <w:r w:rsidRPr="00CE0399">
        <w:rPr>
          <w:rFonts w:ascii="BaWue Sans" w:eastAsiaTheme="minorEastAsia" w:hAnsi="BaWue Sans" w:cs="Arial"/>
          <w:color w:val="000000" w:themeColor="text1"/>
          <w:kern w:val="2"/>
          <w:lang w:eastAsia="zh-CN"/>
        </w:rPr>
        <w:t>Adrian Thoma</w:t>
      </w:r>
      <w:r w:rsidR="008D538E">
        <w:rPr>
          <w:rFonts w:ascii="BaWue Sans" w:eastAsiaTheme="minorEastAsia" w:hAnsi="BaWue Sans" w:cs="Arial"/>
          <w:color w:val="000000" w:themeColor="text1"/>
          <w:kern w:val="2"/>
          <w:lang w:eastAsia="zh-CN"/>
        </w:rPr>
        <w:t>, Managing Director</w:t>
      </w:r>
      <w:r w:rsidRPr="00CE0399">
        <w:rPr>
          <w:rFonts w:ascii="BaWue Sans" w:eastAsiaTheme="minorEastAsia" w:hAnsi="BaWue Sans" w:cs="Arial"/>
          <w:color w:val="000000" w:themeColor="text1"/>
          <w:kern w:val="2"/>
          <w:lang w:eastAsia="zh-CN"/>
        </w:rPr>
        <w:t xml:space="preserve">: „Neue Technologien finden heutzutage oftmals den Weg über </w:t>
      </w:r>
      <w:r w:rsidR="008D538E">
        <w:rPr>
          <w:rFonts w:ascii="BaWue Sans" w:eastAsiaTheme="minorEastAsia" w:hAnsi="BaWue Sans" w:cs="Arial"/>
          <w:color w:val="000000" w:themeColor="text1"/>
          <w:kern w:val="2"/>
          <w:lang w:eastAsia="zh-CN"/>
        </w:rPr>
        <w:t>Start-Ups in den Markt. Gerade ‚Dual-Use‘</w:t>
      </w:r>
      <w:r w:rsidRPr="00CE0399">
        <w:rPr>
          <w:rFonts w:ascii="BaWue Sans" w:eastAsiaTheme="minorEastAsia" w:hAnsi="BaWue Sans" w:cs="Arial"/>
          <w:color w:val="000000" w:themeColor="text1"/>
          <w:kern w:val="2"/>
          <w:lang w:eastAsia="zh-CN"/>
        </w:rPr>
        <w:t>-Unternehmen müssen wir in Baden-Württemberg noch stärker in den Blickpunkt nehmen, um sowohl sicherheitspolitischen als auch zivilen Nutzen zu erzeugen</w:t>
      </w:r>
      <w:r w:rsidR="008D538E">
        <w:rPr>
          <w:rFonts w:ascii="BaWue Sans" w:eastAsiaTheme="minorEastAsia" w:hAnsi="BaWue Sans" w:cs="Arial"/>
          <w:color w:val="000000" w:themeColor="text1"/>
          <w:kern w:val="2"/>
          <w:lang w:eastAsia="zh-CN"/>
        </w:rPr>
        <w:t>.</w:t>
      </w:r>
      <w:r w:rsidRPr="00CE0399">
        <w:rPr>
          <w:rFonts w:ascii="BaWue Sans" w:eastAsiaTheme="minorEastAsia" w:hAnsi="BaWue Sans" w:cs="Arial"/>
          <w:color w:val="000000" w:themeColor="text1"/>
          <w:kern w:val="2"/>
          <w:lang w:eastAsia="zh-CN"/>
        </w:rPr>
        <w:t>“</w:t>
      </w:r>
    </w:p>
    <w:p w14:paraId="172B34E9" w14:textId="59CB5DD8" w:rsidR="00CE0399" w:rsidRDefault="00CE0399" w:rsidP="008B2C83">
      <w:pPr>
        <w:spacing w:after="0" w:line="276" w:lineRule="auto"/>
        <w:textAlignment w:val="center"/>
        <w:rPr>
          <w:rFonts w:ascii="BaWue Sans" w:eastAsiaTheme="minorEastAsia" w:hAnsi="BaWue Sans" w:cs="Arial"/>
          <w:color w:val="000000" w:themeColor="text1"/>
          <w:kern w:val="2"/>
          <w:lang w:eastAsia="zh-CN"/>
        </w:rPr>
      </w:pPr>
    </w:p>
    <w:p w14:paraId="69DBFEFC" w14:textId="77777777" w:rsidR="008D538E" w:rsidRPr="00CE0399" w:rsidRDefault="008D538E" w:rsidP="008B2C83">
      <w:pPr>
        <w:spacing w:after="0" w:line="276" w:lineRule="auto"/>
        <w:textAlignment w:val="center"/>
        <w:rPr>
          <w:rFonts w:ascii="BaWue Sans" w:eastAsiaTheme="minorEastAsia" w:hAnsi="BaWue Sans" w:cs="Arial"/>
          <w:color w:val="000000" w:themeColor="text1"/>
          <w:kern w:val="2"/>
          <w:lang w:eastAsia="zh-CN"/>
        </w:rPr>
      </w:pPr>
    </w:p>
    <w:p w14:paraId="23E10113" w14:textId="69B7F528" w:rsidR="00CE0399" w:rsidRPr="00CE0399" w:rsidRDefault="00CE0399" w:rsidP="008B2C83">
      <w:pPr>
        <w:spacing w:after="0" w:line="276" w:lineRule="auto"/>
        <w:rPr>
          <w:rFonts w:ascii="BaWue Sans" w:eastAsia="Times New Roman" w:hAnsi="BaWue Sans" w:cs="Arial"/>
          <w:b/>
          <w:u w:val="single"/>
          <w:lang w:eastAsia="de-DE"/>
        </w:rPr>
      </w:pPr>
      <w:r w:rsidRPr="00CE0399">
        <w:rPr>
          <w:rFonts w:ascii="BaWue Sans" w:eastAsia="Times New Roman" w:hAnsi="BaWue Sans" w:cs="Arial"/>
          <w:b/>
          <w:u w:val="single"/>
          <w:lang w:eastAsia="de-DE"/>
        </w:rPr>
        <w:lastRenderedPageBreak/>
        <w:t>Rolls-Royce Power Systems</w:t>
      </w:r>
    </w:p>
    <w:p w14:paraId="09F304E1" w14:textId="51FB1224" w:rsidR="00CE0399" w:rsidRPr="00CE0399" w:rsidRDefault="00CE0399" w:rsidP="008B2C83">
      <w:pPr>
        <w:spacing w:after="0" w:line="276" w:lineRule="auto"/>
        <w:rPr>
          <w:rFonts w:ascii="BaWue Sans" w:eastAsia="Times New Roman" w:hAnsi="BaWue Sans" w:cs="Arial"/>
          <w:b/>
          <w:lang w:eastAsia="de-DE"/>
        </w:rPr>
      </w:pPr>
      <w:r w:rsidRPr="00CE0399">
        <w:rPr>
          <w:rFonts w:ascii="BaWue Sans" w:hAnsi="BaWue Sans"/>
        </w:rPr>
        <w:t>Dr. Jörg Stratmann</w:t>
      </w:r>
      <w:r w:rsidR="000A751B">
        <w:rPr>
          <w:rFonts w:ascii="BaWue Sans" w:hAnsi="BaWue Sans"/>
        </w:rPr>
        <w:t>, CEO</w:t>
      </w:r>
      <w:r w:rsidRPr="00CE0399">
        <w:rPr>
          <w:rFonts w:ascii="BaWue Sans" w:hAnsi="BaWue Sans"/>
        </w:rPr>
        <w:t>: „Als einer der führenden Anbieter von Antriebssystemen für militärische Land- und Seefahrzeuge mit unserer Marke mtu für die Bundeswehr, die NATO-Staaten und weitere Partnerländer sehen wir es als unsere Verantwortung, einen wesentlichen Beitrag zur Verteidigungsfähigkeit zu leisten. Um unsere bereits erweiterten Produktionskapazitäten bei Bedarf weiter ausbauen zu können, brauchen wir verlässliche Planungsgrundlagen seitens der Streitkräfte. Nur so können wir gezielt in Produktionsanlagen, Technologien und qualifizierte Fachkräfte investieren und unserer Rolle als zuverlässiger Partner gerecht werden“</w:t>
      </w:r>
    </w:p>
    <w:p w14:paraId="3CAAA583" w14:textId="77777777" w:rsidR="00A93097" w:rsidRPr="00CE0399" w:rsidRDefault="00A93097" w:rsidP="008B2C83">
      <w:pPr>
        <w:spacing w:after="0" w:line="276" w:lineRule="auto"/>
        <w:rPr>
          <w:rFonts w:ascii="BaWue Sans" w:eastAsiaTheme="minorEastAsia" w:hAnsi="BaWue Sans" w:cs="Arial"/>
          <w:b/>
          <w:color w:val="000000" w:themeColor="text1"/>
          <w:kern w:val="2"/>
          <w:lang w:eastAsia="zh-CN"/>
        </w:rPr>
      </w:pPr>
    </w:p>
    <w:p w14:paraId="3D92DF44" w14:textId="77777777" w:rsidR="00CB5219" w:rsidRPr="00CE0399" w:rsidRDefault="00CB5219" w:rsidP="008B2C83">
      <w:pPr>
        <w:spacing w:after="0" w:line="276" w:lineRule="auto"/>
        <w:rPr>
          <w:rFonts w:ascii="BaWue Sans" w:eastAsiaTheme="minorEastAsia" w:hAnsi="BaWue Sans" w:cs="Arial"/>
          <w:b/>
          <w:color w:val="000000" w:themeColor="text1"/>
          <w:kern w:val="2"/>
          <w:u w:val="single"/>
          <w:lang w:eastAsia="zh-CN"/>
        </w:rPr>
      </w:pPr>
      <w:r w:rsidRPr="00CE0399">
        <w:rPr>
          <w:rFonts w:ascii="BaWue Sans" w:eastAsiaTheme="minorEastAsia" w:hAnsi="BaWue Sans" w:cs="Arial"/>
          <w:b/>
          <w:color w:val="000000" w:themeColor="text1"/>
          <w:kern w:val="2"/>
          <w:u w:val="single"/>
          <w:lang w:eastAsia="zh-CN"/>
        </w:rPr>
        <w:t xml:space="preserve">SAP SE </w:t>
      </w:r>
    </w:p>
    <w:p w14:paraId="799C587F" w14:textId="4996F403" w:rsidR="00A93097" w:rsidRPr="00CE0399" w:rsidRDefault="00A93097" w:rsidP="008B2C83">
      <w:pPr>
        <w:spacing w:after="0" w:line="276" w:lineRule="auto"/>
        <w:rPr>
          <w:rFonts w:ascii="BaWue Sans" w:eastAsiaTheme="minorEastAsia" w:hAnsi="BaWue Sans" w:cs="Arial"/>
          <w:b/>
          <w:color w:val="000000" w:themeColor="text1"/>
          <w:kern w:val="2"/>
          <w:lang w:eastAsia="zh-CN"/>
        </w:rPr>
      </w:pPr>
      <w:r w:rsidRPr="00CE0399">
        <w:rPr>
          <w:rFonts w:ascii="BaWue Sans" w:eastAsiaTheme="minorEastAsia" w:hAnsi="BaWue Sans" w:cs="Arial"/>
          <w:color w:val="000000" w:themeColor="text1"/>
          <w:kern w:val="2"/>
          <w:lang w:eastAsia="zh-CN"/>
        </w:rPr>
        <w:t>Martin Merz</w:t>
      </w:r>
      <w:r w:rsidR="000A751B">
        <w:rPr>
          <w:rFonts w:ascii="BaWue Sans" w:eastAsiaTheme="minorEastAsia" w:hAnsi="BaWue Sans" w:cs="Arial"/>
          <w:color w:val="000000" w:themeColor="text1"/>
          <w:kern w:val="2"/>
          <w:lang w:eastAsia="zh-CN"/>
        </w:rPr>
        <w:t xml:space="preserve">, </w:t>
      </w:r>
      <w:r w:rsidR="000A751B" w:rsidRPr="000A751B">
        <w:rPr>
          <w:rFonts w:ascii="BaWue Sans" w:eastAsiaTheme="minorEastAsia" w:hAnsi="BaWue Sans" w:cs="Arial"/>
          <w:color w:val="000000" w:themeColor="text1"/>
          <w:kern w:val="2"/>
          <w:lang w:eastAsia="zh-CN"/>
        </w:rPr>
        <w:t>President SAP Sovereign Cloud und Konzernsicherheitsbevollmächtigter SAP SE</w:t>
      </w:r>
      <w:r w:rsidRPr="00CE0399">
        <w:rPr>
          <w:rFonts w:ascii="BaWue Sans" w:eastAsiaTheme="minorEastAsia" w:hAnsi="BaWue Sans" w:cs="Arial"/>
          <w:color w:val="000000" w:themeColor="text1"/>
          <w:kern w:val="2"/>
          <w:lang w:eastAsia="zh-CN"/>
        </w:rPr>
        <w:t>: „Die geo- und sicherheitspolitischen Herausforderungen der vergangenen Monate haben die besondere Bedeutung technologischer Überlegenheit für Sicherheit und Wohlstand deutlich gemacht. Weltweit wird ein deutlicher Zusammenhang zwischen der technologischen Stärke eines Landes und seiner Abschreckungs- und Verteidigungsfähigkeit festgestellt. Um die europäische und deutsche Verteidigungsfähigkeit zu stärken, reicht es daher nicht aus, bestehende Lücken in der Verteidigung zu schließen; vielmehr muss ein Technologievorsprung erzielt werden. Es ist daher unerlässlich, eine belastbare Brücke zwischen der Verteidigungs- und der Innovationspolitik zu schlagen. Digitale Souveränität bildet hierbei einen entscheidenden Pfeiler. SAP hat ihr Engagement zur Stärkung der digitalen Souveränität in Deutschland bereits sehr deutlich gemacht: durch erhebliche Investitionen sowie durch die Erweiterung und Weiterentwicklung Souveräner Cloud Lösungen. SAP engagiert sich außerordentlich, um die zentrale Herausforderung, die im Spannungsfeld von Sicherheit und Innovation im digitalen Raum entsteht, zu bewältigen.“</w:t>
      </w:r>
    </w:p>
    <w:p w14:paraId="24EA4006" w14:textId="20E4B1F0" w:rsidR="00CE0399" w:rsidRPr="00CE0399" w:rsidRDefault="00CE0399" w:rsidP="008B2C83">
      <w:pPr>
        <w:spacing w:after="0" w:line="276" w:lineRule="auto"/>
        <w:rPr>
          <w:rFonts w:ascii="BaWue Sans" w:eastAsiaTheme="minorEastAsia" w:hAnsi="BaWue Sans" w:cs="Times New Roman"/>
          <w:b/>
          <w:kern w:val="2"/>
          <w:lang w:eastAsia="zh-CN"/>
        </w:rPr>
      </w:pPr>
    </w:p>
    <w:p w14:paraId="199053C6" w14:textId="70D5D2D2" w:rsidR="00CB5219" w:rsidRPr="00CE0399" w:rsidRDefault="00A93097" w:rsidP="008B2C83">
      <w:pPr>
        <w:spacing w:after="0" w:line="276" w:lineRule="auto"/>
        <w:rPr>
          <w:rFonts w:ascii="BaWue Sans" w:eastAsiaTheme="minorEastAsia" w:hAnsi="BaWue Sans" w:cs="Times New Roman"/>
          <w:b/>
          <w:color w:val="000000" w:themeColor="text1"/>
          <w:kern w:val="2"/>
          <w:u w:val="single"/>
          <w:lang w:eastAsia="zh-CN"/>
        </w:rPr>
      </w:pPr>
      <w:r w:rsidRPr="00CE0399">
        <w:rPr>
          <w:rFonts w:ascii="BaWue Sans" w:eastAsiaTheme="minorEastAsia" w:hAnsi="BaWue Sans" w:cs="Times New Roman"/>
          <w:b/>
          <w:color w:val="000000" w:themeColor="text1"/>
          <w:kern w:val="2"/>
          <w:u w:val="single"/>
          <w:lang w:eastAsia="zh-CN"/>
        </w:rPr>
        <w:t xml:space="preserve">Schwarz </w:t>
      </w:r>
      <w:r w:rsidR="007E2EC2">
        <w:rPr>
          <w:rFonts w:ascii="BaWue Sans" w:eastAsiaTheme="minorEastAsia" w:hAnsi="BaWue Sans" w:cs="Times New Roman"/>
          <w:b/>
          <w:color w:val="000000" w:themeColor="text1"/>
          <w:kern w:val="2"/>
          <w:u w:val="single"/>
          <w:lang w:eastAsia="zh-CN"/>
        </w:rPr>
        <w:t>Digits Defense</w:t>
      </w:r>
      <w:r w:rsidRPr="00CE0399">
        <w:rPr>
          <w:rFonts w:ascii="BaWue Sans" w:eastAsiaTheme="minorEastAsia" w:hAnsi="BaWue Sans" w:cs="Times New Roman"/>
          <w:b/>
          <w:color w:val="000000" w:themeColor="text1"/>
          <w:kern w:val="2"/>
          <w:u w:val="single"/>
          <w:lang w:eastAsia="zh-CN"/>
        </w:rPr>
        <w:t xml:space="preserve"> </w:t>
      </w:r>
    </w:p>
    <w:p w14:paraId="7D2C83A4" w14:textId="77777777" w:rsidR="00241F6E" w:rsidRPr="00CE0399" w:rsidRDefault="007E2EC2" w:rsidP="008B2C83">
      <w:pPr>
        <w:spacing w:after="0" w:line="276" w:lineRule="auto"/>
        <w:rPr>
          <w:rFonts w:ascii="BaWue Sans" w:eastAsiaTheme="minorEastAsia" w:hAnsi="BaWue Sans" w:cs="Times New Roman"/>
          <w:color w:val="000000" w:themeColor="text1"/>
          <w:kern w:val="2"/>
          <w:lang w:eastAsia="zh-CN"/>
        </w:rPr>
      </w:pPr>
      <w:r>
        <w:rPr>
          <w:rFonts w:ascii="BaWue Sans" w:eastAsiaTheme="minorEastAsia" w:hAnsi="BaWue Sans" w:cs="Times New Roman"/>
          <w:color w:val="000000" w:themeColor="text1"/>
          <w:kern w:val="2"/>
          <w:lang w:eastAsia="zh-CN"/>
        </w:rPr>
        <w:t>Stephan Hempel, Managing Director</w:t>
      </w:r>
      <w:r w:rsidR="00A93097" w:rsidRPr="00CE0399">
        <w:rPr>
          <w:rFonts w:ascii="BaWue Sans" w:eastAsiaTheme="minorEastAsia" w:hAnsi="BaWue Sans" w:cs="Times New Roman"/>
          <w:color w:val="000000" w:themeColor="text1"/>
          <w:kern w:val="2"/>
          <w:lang w:eastAsia="zh-CN"/>
        </w:rPr>
        <w:t>: „Innovation und Zukunftssicherheit brauchen 3 Säulen: 1. Achtung des europäischen Rechtsraums, 2. Sicherheit im Cyberraum und 3. Souveränität. In Europa haben wir zu lange besonders die 3. Säule vernachlässigt - das müssen wir schnell und entschlossen ändern, um als Gesellschaft handlungsfähig zu bleiben. Nur wenn wir allen 3 Säulen die gleiche Beachtung schenken, werden wir in Europa unsere Sicherheit und unseren Wohlstand in einer Phase geopolitischer Volatilität und hybrider Bedrohungen verteidigen können.</w:t>
      </w:r>
      <w:r w:rsidR="00241F6E">
        <w:rPr>
          <w:rFonts w:ascii="BaWue Sans" w:eastAsiaTheme="minorEastAsia" w:hAnsi="BaWue Sans" w:cs="Times New Roman"/>
          <w:color w:val="000000" w:themeColor="text1"/>
          <w:kern w:val="2"/>
          <w:lang w:eastAsia="zh-CN"/>
        </w:rPr>
        <w:t xml:space="preserve"> </w:t>
      </w:r>
      <w:r w:rsidR="00241F6E" w:rsidRPr="00CE0399">
        <w:rPr>
          <w:rFonts w:ascii="BaWue Sans" w:eastAsiaTheme="minorEastAsia" w:hAnsi="BaWue Sans" w:cs="Times New Roman"/>
          <w:color w:val="000000" w:themeColor="text1"/>
          <w:kern w:val="2"/>
          <w:lang w:eastAsia="zh-CN"/>
        </w:rPr>
        <w:t>Als Schwarz Digits und Teil der Unternehmensgruppe Schwarz sind wir bereit, einen wesentlichen Beitrag auf Deutschlands und Europas Weg zu mehr Sicherheit und Souveränität zu leisten.“</w:t>
      </w:r>
    </w:p>
    <w:p w14:paraId="044FF3E4" w14:textId="61F7DED5" w:rsidR="00A93097" w:rsidRPr="00CE0399" w:rsidRDefault="00A93097" w:rsidP="008B2C83">
      <w:pPr>
        <w:spacing w:after="0" w:line="276" w:lineRule="auto"/>
        <w:rPr>
          <w:rFonts w:ascii="BaWue Sans" w:eastAsiaTheme="minorEastAsia" w:hAnsi="BaWue Sans" w:cs="Times New Roman"/>
          <w:kern w:val="2"/>
          <w:lang w:eastAsia="zh-CN"/>
        </w:rPr>
      </w:pPr>
    </w:p>
    <w:p w14:paraId="0A4C2E39" w14:textId="008AFF29" w:rsidR="00A93097" w:rsidRDefault="00A93097" w:rsidP="008B2C83">
      <w:pPr>
        <w:spacing w:after="0" w:line="276" w:lineRule="auto"/>
        <w:rPr>
          <w:rFonts w:ascii="BaWue Sans" w:eastAsiaTheme="minorEastAsia" w:hAnsi="BaWue Sans" w:cs="Times New Roman"/>
          <w:color w:val="000000" w:themeColor="text1"/>
          <w:kern w:val="2"/>
          <w:lang w:eastAsia="zh-CN"/>
        </w:rPr>
      </w:pPr>
    </w:p>
    <w:p w14:paraId="4BC31EFC" w14:textId="64164784" w:rsidR="00A93097" w:rsidRPr="00CE0399" w:rsidRDefault="00A93097" w:rsidP="008B2C83">
      <w:pPr>
        <w:spacing w:after="0" w:line="276" w:lineRule="auto"/>
        <w:textAlignment w:val="center"/>
        <w:rPr>
          <w:rFonts w:ascii="BaWue Sans" w:eastAsiaTheme="minorEastAsia" w:hAnsi="BaWue Sans" w:cs="Arial"/>
          <w:color w:val="000000" w:themeColor="text1"/>
          <w:kern w:val="2"/>
          <w:lang w:eastAsia="zh-CN"/>
        </w:rPr>
      </w:pPr>
    </w:p>
    <w:p w14:paraId="27919EFA" w14:textId="78F9BFB2" w:rsidR="00CB5219" w:rsidRPr="00CE0399" w:rsidRDefault="00CB5219" w:rsidP="008B2C83">
      <w:pPr>
        <w:spacing w:after="0" w:line="276" w:lineRule="auto"/>
        <w:textAlignment w:val="center"/>
        <w:rPr>
          <w:rFonts w:ascii="BaWue Sans" w:eastAsiaTheme="minorEastAsia" w:hAnsi="BaWue Sans" w:cs="Arial"/>
          <w:color w:val="000000" w:themeColor="text1"/>
          <w:kern w:val="2"/>
          <w:u w:val="single"/>
          <w:lang w:eastAsia="zh-CN"/>
        </w:rPr>
      </w:pPr>
      <w:r w:rsidRPr="00CE0399">
        <w:rPr>
          <w:rFonts w:ascii="BaWue Sans" w:eastAsiaTheme="minorEastAsia" w:hAnsi="BaWue Sans" w:cs="Arial"/>
          <w:b/>
          <w:color w:val="000000" w:themeColor="text1"/>
          <w:kern w:val="2"/>
          <w:u w:val="single"/>
          <w:lang w:eastAsia="zh-CN"/>
        </w:rPr>
        <w:lastRenderedPageBreak/>
        <w:t>Unternehmer Baden-Württemberg (UBW)</w:t>
      </w:r>
    </w:p>
    <w:p w14:paraId="17888470" w14:textId="77CEE971" w:rsidR="00A93097" w:rsidRPr="00CE0399" w:rsidRDefault="00CB5219" w:rsidP="008B2C83">
      <w:pPr>
        <w:spacing w:after="0" w:line="276" w:lineRule="auto"/>
        <w:textAlignment w:val="center"/>
        <w:rPr>
          <w:rFonts w:ascii="BaWue Sans" w:eastAsiaTheme="minorEastAsia" w:hAnsi="BaWue Sans" w:cs="Arial"/>
          <w:b/>
          <w:color w:val="000000" w:themeColor="text1"/>
          <w:kern w:val="2"/>
          <w:lang w:eastAsia="zh-CN"/>
        </w:rPr>
      </w:pPr>
      <w:r w:rsidRPr="00CE0399">
        <w:rPr>
          <w:rFonts w:ascii="BaWue Sans" w:eastAsiaTheme="minorEastAsia" w:hAnsi="BaWue Sans" w:cs="Arial"/>
          <w:color w:val="000000" w:themeColor="text1"/>
          <w:kern w:val="2"/>
          <w:lang w:eastAsia="zh-CN"/>
        </w:rPr>
        <w:t>Tim Wenniges</w:t>
      </w:r>
      <w:r w:rsidR="00957424">
        <w:rPr>
          <w:rFonts w:ascii="BaWue Sans" w:eastAsiaTheme="minorEastAsia" w:hAnsi="BaWue Sans" w:cs="Arial"/>
          <w:color w:val="000000" w:themeColor="text1"/>
          <w:kern w:val="2"/>
          <w:lang w:eastAsia="zh-CN"/>
        </w:rPr>
        <w:t xml:space="preserve">, </w:t>
      </w:r>
      <w:r w:rsidR="00957424" w:rsidRPr="00957424">
        <w:rPr>
          <w:rFonts w:ascii="BaWue Sans" w:eastAsiaTheme="minorEastAsia" w:hAnsi="BaWue Sans" w:cs="Arial"/>
          <w:color w:val="000000" w:themeColor="text1"/>
          <w:kern w:val="2"/>
          <w:lang w:eastAsia="zh-CN"/>
        </w:rPr>
        <w:t>stellvertretender Hauptgeschäftsführer</w:t>
      </w:r>
      <w:r w:rsidR="00A93097" w:rsidRPr="00957424">
        <w:rPr>
          <w:rFonts w:ascii="BaWue Sans" w:eastAsiaTheme="minorEastAsia" w:hAnsi="BaWue Sans" w:cs="Arial"/>
          <w:color w:val="000000" w:themeColor="text1"/>
          <w:kern w:val="2"/>
          <w:lang w:eastAsia="zh-CN"/>
        </w:rPr>
        <w:t xml:space="preserve">: </w:t>
      </w:r>
      <w:r w:rsidR="00A93097" w:rsidRPr="00CE0399">
        <w:rPr>
          <w:rFonts w:ascii="BaWue Sans" w:eastAsiaTheme="minorEastAsia" w:hAnsi="BaWue Sans" w:cs="Arial"/>
          <w:color w:val="000000" w:themeColor="text1"/>
          <w:kern w:val="2"/>
          <w:lang w:eastAsia="zh-CN"/>
        </w:rPr>
        <w:t>„Mit der Einrichtung der Lenkungsgruppe macht die Landesregierung ein zentrales strategisches Thema zur Chefsache. Die Wirtschaft ist im Krisenfall auf stabile Versorgungswege, eine funktionierende öffentliche Infrastruktur und resiliente Systeme angewiesen. Gleichzeitig kommt die Wirtschaft schon heute ihren Verpflichtungen nach. Dazu gehören eine Stärkung der Verteidigungsindustrie oder auch eine zeitweise Freistellung von Mitarbeitern im Zivilschutz, wie etwa für die Freiwillige Feuerwehr. Es gibt in vielen Unternehmen in Baden-Württemberg praktikable Lösungen, um das Ehrenamt und gleichzeitig den Betrieb aufrechtzuerhalten. Weiter trägt die zunehmende Diversifizierung von Lieferketten zur Resilienz der Unternehmen bei. Der Grundsatz, dass eine starke Wirtschaft die Basis für ein starkes Land ist, gilt bei der aktuellen geopolitischen Lage im Besonderen. Daher benötigen die Unternehmen dringend Reformen, die für Entlastungen sorgen und die bürokratischen Hürden dauerhaft abbauen.“</w:t>
      </w:r>
    </w:p>
    <w:p w14:paraId="6B4D7CD3" w14:textId="77777777" w:rsidR="00A93097" w:rsidRPr="00CE0399" w:rsidRDefault="00A93097" w:rsidP="008B2C83">
      <w:pPr>
        <w:spacing w:after="0" w:line="276" w:lineRule="auto"/>
        <w:textAlignment w:val="center"/>
        <w:rPr>
          <w:rFonts w:ascii="BaWue Sans" w:eastAsiaTheme="minorEastAsia" w:hAnsi="BaWue Sans" w:cs="Arial"/>
          <w:color w:val="000000" w:themeColor="text1"/>
          <w:kern w:val="2"/>
          <w:lang w:eastAsia="zh-CN"/>
        </w:rPr>
      </w:pPr>
    </w:p>
    <w:p w14:paraId="10E58C3B" w14:textId="1E8C0A9E" w:rsidR="00CB5219" w:rsidRPr="00CE0399" w:rsidRDefault="00913A3F" w:rsidP="008B2C83">
      <w:pPr>
        <w:spacing w:after="0" w:line="276" w:lineRule="auto"/>
        <w:textAlignment w:val="center"/>
        <w:rPr>
          <w:rFonts w:ascii="BaWue Sans" w:eastAsiaTheme="minorEastAsia" w:hAnsi="BaWue Sans" w:cs="Arial"/>
          <w:color w:val="000000" w:themeColor="text1"/>
          <w:kern w:val="2"/>
          <w:u w:val="single"/>
          <w:lang w:eastAsia="zh-CN"/>
        </w:rPr>
      </w:pPr>
      <w:r>
        <w:rPr>
          <w:rFonts w:ascii="BaWue Sans" w:eastAsiaTheme="minorEastAsia" w:hAnsi="BaWue Sans" w:cs="Arial"/>
          <w:b/>
          <w:kern w:val="2"/>
          <w:u w:val="single"/>
          <w:lang w:eastAsia="zh-CN"/>
        </w:rPr>
        <w:t>Universität</w:t>
      </w:r>
      <w:r w:rsidR="00A93097" w:rsidRPr="00CE0399">
        <w:rPr>
          <w:rFonts w:ascii="BaWue Sans" w:eastAsiaTheme="minorEastAsia" w:hAnsi="BaWue Sans" w:cs="Arial"/>
          <w:b/>
          <w:kern w:val="2"/>
          <w:u w:val="single"/>
          <w:lang w:eastAsia="zh-CN"/>
        </w:rPr>
        <w:t xml:space="preserve"> Stuttgart</w:t>
      </w:r>
      <w:r w:rsidR="00A93097" w:rsidRPr="00CE0399">
        <w:rPr>
          <w:rFonts w:ascii="BaWue Sans" w:eastAsiaTheme="minorEastAsia" w:hAnsi="BaWue Sans" w:cs="Arial"/>
          <w:kern w:val="2"/>
          <w:u w:val="single"/>
          <w:lang w:eastAsia="zh-CN"/>
        </w:rPr>
        <w:t xml:space="preserve"> </w:t>
      </w:r>
    </w:p>
    <w:p w14:paraId="16BA9714" w14:textId="1034FC1E" w:rsidR="00A93097" w:rsidRPr="00CE0399" w:rsidRDefault="00E03058" w:rsidP="00E03058">
      <w:pPr>
        <w:spacing w:after="0" w:line="276" w:lineRule="auto"/>
        <w:textAlignment w:val="center"/>
        <w:rPr>
          <w:rFonts w:ascii="BaWue Sans" w:eastAsiaTheme="minorEastAsia" w:hAnsi="BaWue Sans" w:cs="Arial"/>
          <w:color w:val="000000" w:themeColor="text1"/>
          <w:kern w:val="2"/>
          <w:lang w:eastAsia="zh-CN"/>
        </w:rPr>
      </w:pPr>
      <w:r w:rsidRPr="00E03058">
        <w:rPr>
          <w:rFonts w:ascii="BaWue Sans" w:eastAsiaTheme="minorEastAsia" w:hAnsi="BaWue Sans" w:cs="Arial"/>
          <w:color w:val="000000" w:themeColor="text1"/>
          <w:kern w:val="2"/>
          <w:lang w:eastAsia="zh-CN"/>
        </w:rPr>
        <w:t>Prof. Dr.-Ing.</w:t>
      </w:r>
      <w:r>
        <w:rPr>
          <w:rFonts w:ascii="BaWue Sans" w:eastAsiaTheme="minorEastAsia" w:hAnsi="BaWue Sans" w:cs="Arial"/>
          <w:color w:val="000000" w:themeColor="text1"/>
          <w:kern w:val="2"/>
          <w:lang w:eastAsia="zh-CN"/>
        </w:rPr>
        <w:t xml:space="preserve"> </w:t>
      </w:r>
      <w:r w:rsidRPr="00E03058">
        <w:rPr>
          <w:rFonts w:ascii="BaWue Sans" w:eastAsiaTheme="minorEastAsia" w:hAnsi="BaWue Sans" w:cs="Arial"/>
          <w:color w:val="000000" w:themeColor="text1"/>
          <w:kern w:val="2"/>
          <w:lang w:eastAsia="zh-CN"/>
        </w:rPr>
        <w:t xml:space="preserve">Peter </w:t>
      </w:r>
      <w:r>
        <w:rPr>
          <w:rFonts w:ascii="BaWue Sans" w:eastAsiaTheme="minorEastAsia" w:hAnsi="BaWue Sans" w:cs="Arial"/>
          <w:color w:val="000000" w:themeColor="text1"/>
          <w:kern w:val="2"/>
          <w:lang w:eastAsia="zh-CN"/>
        </w:rPr>
        <w:t>Midd</w:t>
      </w:r>
      <w:r w:rsidR="00913A3F">
        <w:rPr>
          <w:rFonts w:ascii="BaWue Sans" w:eastAsiaTheme="minorEastAsia" w:hAnsi="BaWue Sans" w:cs="Arial"/>
          <w:color w:val="000000" w:themeColor="text1"/>
          <w:kern w:val="2"/>
          <w:lang w:eastAsia="zh-CN"/>
        </w:rPr>
        <w:t xml:space="preserve">endorf, </w:t>
      </w:r>
      <w:r w:rsidR="00631222">
        <w:rPr>
          <w:rFonts w:ascii="BaWue Sans" w:eastAsiaTheme="minorEastAsia" w:hAnsi="BaWue Sans" w:cs="Arial"/>
          <w:color w:val="000000" w:themeColor="text1"/>
          <w:kern w:val="2"/>
          <w:lang w:eastAsia="zh-CN"/>
        </w:rPr>
        <w:t>Rektor</w:t>
      </w:r>
      <w:bookmarkStart w:id="0" w:name="_GoBack"/>
      <w:bookmarkEnd w:id="0"/>
      <w:r w:rsidR="00913A3F">
        <w:rPr>
          <w:rFonts w:ascii="BaWue Sans" w:eastAsiaTheme="minorEastAsia" w:hAnsi="BaWue Sans" w:cs="Arial"/>
          <w:color w:val="000000" w:themeColor="text1"/>
          <w:kern w:val="2"/>
          <w:lang w:eastAsia="zh-CN"/>
        </w:rPr>
        <w:t xml:space="preserve">: </w:t>
      </w:r>
      <w:r w:rsidR="00A93097" w:rsidRPr="00CE0399">
        <w:rPr>
          <w:rFonts w:ascii="BaWue Sans" w:eastAsiaTheme="minorEastAsia" w:hAnsi="BaWue Sans" w:cs="Arial"/>
          <w:color w:val="000000" w:themeColor="text1"/>
          <w:kern w:val="2"/>
          <w:lang w:eastAsia="zh-CN"/>
        </w:rPr>
        <w:t>„In bewegten Zeiten wie diesen können Universitäten einen wichtigen Beitrag zur Verteidigungsforschung leisten. Voraussetzung dafür sind zum einen klare interne Leitlinien für den Umgang mit sicherheitsrelevanter Forschung, zum anderen eine verlässliche Absicherung ihrer IT-Systeme. Auf dieser Grundlage kann in enger Zusammenarbeit mit außeruniversitären Partnern und Forschungseinrichtungen wirkungsvolle Verteidigungsforschung betrieben werden, bei der aufbauend auf universitärer Grundlagenforschung höhere Technologiereifegrade entwickelt werden.“</w:t>
      </w:r>
    </w:p>
    <w:p w14:paraId="15F95322" w14:textId="77777777" w:rsidR="00CB5219" w:rsidRPr="00CE0399" w:rsidRDefault="00CB5219" w:rsidP="008B2C83">
      <w:pPr>
        <w:spacing w:after="0" w:line="276" w:lineRule="auto"/>
        <w:rPr>
          <w:rFonts w:ascii="BaWue Sans" w:eastAsiaTheme="minorEastAsia" w:hAnsi="BaWue Sans" w:cs="Arial"/>
          <w:b/>
          <w:color w:val="000000" w:themeColor="text1"/>
          <w:kern w:val="2"/>
          <w:lang w:eastAsia="zh-CN"/>
        </w:rPr>
      </w:pPr>
    </w:p>
    <w:p w14:paraId="536A10B9" w14:textId="6A5DF4E9" w:rsidR="00CB5219" w:rsidRPr="00CE0399" w:rsidRDefault="00A93097" w:rsidP="008B2C83">
      <w:pPr>
        <w:spacing w:after="0" w:line="276" w:lineRule="auto"/>
        <w:rPr>
          <w:rFonts w:ascii="BaWue Sans" w:eastAsiaTheme="minorEastAsia" w:hAnsi="BaWue Sans" w:cs="Arial"/>
          <w:color w:val="000000" w:themeColor="text1"/>
          <w:kern w:val="2"/>
          <w:u w:val="single"/>
          <w:lang w:eastAsia="zh-CN"/>
        </w:rPr>
      </w:pPr>
      <w:r w:rsidRPr="00CE0399">
        <w:rPr>
          <w:rFonts w:ascii="BaWue Sans" w:eastAsiaTheme="minorEastAsia" w:hAnsi="BaWue Sans" w:cs="Arial"/>
          <w:b/>
          <w:color w:val="000000" w:themeColor="text1"/>
          <w:kern w:val="2"/>
          <w:u w:val="single"/>
          <w:lang w:eastAsia="zh-CN"/>
        </w:rPr>
        <w:t>Uni</w:t>
      </w:r>
      <w:r w:rsidR="00913A3F">
        <w:rPr>
          <w:rFonts w:ascii="BaWue Sans" w:eastAsiaTheme="minorEastAsia" w:hAnsi="BaWue Sans" w:cs="Arial"/>
          <w:b/>
          <w:color w:val="000000" w:themeColor="text1"/>
          <w:kern w:val="2"/>
          <w:u w:val="single"/>
          <w:lang w:eastAsia="zh-CN"/>
        </w:rPr>
        <w:t>versität</w:t>
      </w:r>
      <w:r w:rsidRPr="00CE0399">
        <w:rPr>
          <w:rFonts w:ascii="BaWue Sans" w:eastAsiaTheme="minorEastAsia" w:hAnsi="BaWue Sans" w:cs="Arial"/>
          <w:b/>
          <w:color w:val="000000" w:themeColor="text1"/>
          <w:kern w:val="2"/>
          <w:u w:val="single"/>
          <w:lang w:eastAsia="zh-CN"/>
        </w:rPr>
        <w:t xml:space="preserve"> Esslingen</w:t>
      </w:r>
    </w:p>
    <w:p w14:paraId="06530E90" w14:textId="2029D661" w:rsidR="00A93097" w:rsidRPr="00CE0399" w:rsidRDefault="00A93097" w:rsidP="008B2C83">
      <w:pPr>
        <w:spacing w:after="0" w:line="276" w:lineRule="auto"/>
        <w:rPr>
          <w:rFonts w:ascii="BaWue Sans" w:eastAsiaTheme="minorEastAsia" w:hAnsi="BaWue Sans" w:cs="Calibri"/>
          <w:color w:val="000000"/>
          <w:kern w:val="2"/>
          <w:lang w:eastAsia="zh-CN"/>
        </w:rPr>
      </w:pPr>
      <w:r w:rsidRPr="00CE0399">
        <w:rPr>
          <w:rFonts w:ascii="BaWue Sans" w:eastAsiaTheme="minorEastAsia" w:hAnsi="BaWue Sans" w:cs="Arial"/>
          <w:color w:val="000000" w:themeColor="text1"/>
          <w:kern w:val="2"/>
          <w:lang w:eastAsia="zh-CN"/>
        </w:rPr>
        <w:t xml:space="preserve">Prof. </w:t>
      </w:r>
      <w:r w:rsidR="00C00377">
        <w:rPr>
          <w:rFonts w:ascii="BaWue Sans" w:eastAsiaTheme="minorEastAsia" w:hAnsi="BaWue Sans" w:cs="Arial"/>
          <w:color w:val="000000" w:themeColor="text1"/>
          <w:kern w:val="2"/>
          <w:lang w:eastAsia="zh-CN"/>
        </w:rPr>
        <w:t xml:space="preserve">Dr. </w:t>
      </w:r>
      <w:r w:rsidRPr="00CE0399">
        <w:rPr>
          <w:rFonts w:ascii="BaWue Sans" w:eastAsiaTheme="minorEastAsia" w:hAnsi="BaWue Sans" w:cs="Arial"/>
          <w:color w:val="000000" w:themeColor="text1"/>
          <w:kern w:val="2"/>
          <w:lang w:eastAsia="zh-CN"/>
        </w:rPr>
        <w:t>Tobias Heer</w:t>
      </w:r>
      <w:r w:rsidR="00C00377">
        <w:rPr>
          <w:rFonts w:ascii="BaWue Sans" w:eastAsiaTheme="minorEastAsia" w:hAnsi="BaWue Sans" w:cs="Arial"/>
          <w:color w:val="000000" w:themeColor="text1"/>
          <w:kern w:val="2"/>
          <w:lang w:eastAsia="zh-CN"/>
        </w:rPr>
        <w:t>, Dekan der</w:t>
      </w:r>
      <w:r w:rsidR="00C00377" w:rsidRPr="00C00377">
        <w:t xml:space="preserve"> </w:t>
      </w:r>
      <w:r w:rsidR="00C00377" w:rsidRPr="00C00377">
        <w:rPr>
          <w:rFonts w:ascii="BaWue Sans" w:eastAsiaTheme="minorEastAsia" w:hAnsi="BaWue Sans" w:cs="Arial"/>
          <w:color w:val="000000" w:themeColor="text1"/>
          <w:kern w:val="2"/>
          <w:lang w:eastAsia="zh-CN"/>
        </w:rPr>
        <w:t>Fakultät Informatik und Informationstechnik</w:t>
      </w:r>
      <w:r w:rsidRPr="00CE0399">
        <w:rPr>
          <w:rFonts w:ascii="BaWue Sans" w:eastAsiaTheme="minorEastAsia" w:hAnsi="BaWue Sans" w:cs="Arial"/>
          <w:color w:val="000000" w:themeColor="text1"/>
          <w:kern w:val="2"/>
          <w:lang w:eastAsia="zh-CN"/>
        </w:rPr>
        <w:t xml:space="preserve">: </w:t>
      </w:r>
      <w:r w:rsidR="00C00377">
        <w:rPr>
          <w:rFonts w:ascii="BaWue Sans" w:eastAsiaTheme="minorEastAsia" w:hAnsi="BaWue Sans" w:cs="Calibri"/>
          <w:color w:val="000000"/>
          <w:kern w:val="2"/>
          <w:lang w:eastAsia="zh-CN"/>
        </w:rPr>
        <w:t>„</w:t>
      </w:r>
      <w:r w:rsidRPr="00CE0399">
        <w:rPr>
          <w:rFonts w:ascii="BaWue Sans" w:eastAsiaTheme="minorEastAsia" w:hAnsi="BaWue Sans" w:cs="Calibri"/>
          <w:color w:val="000000"/>
          <w:kern w:val="2"/>
          <w:lang w:eastAsia="zh-CN"/>
        </w:rPr>
        <w:t>Die Transformation hin zu einer sicheren und souveränen Gesellschaft und Wirtschaft erfordert in ihrer Umsetzung gut ausgebildete Fachkräfte. Dies stellt unsere Betriebe und Hochschulen vor Herausforderungen im Bereich der Aus- und Weiterbildung, denen man sich s</w:t>
      </w:r>
      <w:r w:rsidR="00C00377">
        <w:rPr>
          <w:rFonts w:ascii="BaWue Sans" w:eastAsiaTheme="minorEastAsia" w:hAnsi="BaWue Sans" w:cs="Calibri"/>
          <w:color w:val="000000"/>
          <w:kern w:val="2"/>
          <w:lang w:eastAsia="zh-CN"/>
        </w:rPr>
        <w:t>chnellstmöglich stellen muss.“</w:t>
      </w:r>
    </w:p>
    <w:p w14:paraId="740851D3" w14:textId="77777777" w:rsidR="005307CF" w:rsidRPr="00CE0399" w:rsidRDefault="005307CF" w:rsidP="008B2C83">
      <w:pPr>
        <w:spacing w:after="0" w:line="276" w:lineRule="auto"/>
        <w:rPr>
          <w:rFonts w:ascii="BaWue Sans" w:eastAsia="Times New Roman" w:hAnsi="BaWue Sans" w:cs="Arial"/>
          <w:lang w:eastAsia="de-DE"/>
        </w:rPr>
      </w:pPr>
    </w:p>
    <w:p w14:paraId="7E3804F5" w14:textId="77777777" w:rsidR="005307CF" w:rsidRPr="00CE0399" w:rsidRDefault="005307CF" w:rsidP="008B2C83">
      <w:pPr>
        <w:spacing w:after="0" w:line="276" w:lineRule="auto"/>
        <w:rPr>
          <w:rFonts w:ascii="BaWue Sans" w:eastAsia="Times New Roman" w:hAnsi="BaWue Sans" w:cs="Arial"/>
          <w:lang w:eastAsia="de-DE"/>
        </w:rPr>
      </w:pPr>
    </w:p>
    <w:p w14:paraId="2D16ED2E" w14:textId="1677A6B7" w:rsidR="00592AA0" w:rsidRPr="00CE0399" w:rsidRDefault="00592AA0" w:rsidP="008B2C83">
      <w:pPr>
        <w:spacing w:after="0" w:line="276" w:lineRule="auto"/>
        <w:rPr>
          <w:rFonts w:ascii="BaWue Sans" w:eastAsia="Times New Roman" w:hAnsi="BaWue Sans" w:cs="Arial"/>
          <w:lang w:eastAsia="de-DE"/>
        </w:rPr>
      </w:pPr>
    </w:p>
    <w:p w14:paraId="3EE5E349" w14:textId="144D2EB4" w:rsidR="00CB5219" w:rsidRDefault="00CB5219" w:rsidP="008B2C83">
      <w:pPr>
        <w:spacing w:after="0" w:line="276" w:lineRule="auto"/>
        <w:rPr>
          <w:rFonts w:ascii="BaWue Sans" w:eastAsia="Times New Roman" w:hAnsi="BaWue Sans" w:cs="Arial"/>
          <w:lang w:eastAsia="de-DE"/>
        </w:rPr>
      </w:pPr>
    </w:p>
    <w:p w14:paraId="7005784B" w14:textId="77777777" w:rsidR="00CB5219" w:rsidRPr="00FD0A63" w:rsidRDefault="00CB5219" w:rsidP="008B2C83">
      <w:pPr>
        <w:spacing w:after="0" w:line="276" w:lineRule="auto"/>
        <w:rPr>
          <w:rFonts w:ascii="BaWue Sans" w:eastAsia="Times New Roman" w:hAnsi="BaWue Sans" w:cs="Arial"/>
          <w:lang w:eastAsia="de-DE"/>
        </w:rPr>
      </w:pPr>
    </w:p>
    <w:sectPr w:rsidR="00CB5219" w:rsidRPr="00FD0A6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F7CE3C" w14:textId="77777777" w:rsidR="006C052C" w:rsidRDefault="006C052C" w:rsidP="001D76D5">
      <w:pPr>
        <w:spacing w:after="0" w:line="240" w:lineRule="auto"/>
      </w:pPr>
      <w:r>
        <w:separator/>
      </w:r>
    </w:p>
  </w:endnote>
  <w:endnote w:type="continuationSeparator" w:id="0">
    <w:p w14:paraId="0C79F9D4" w14:textId="77777777" w:rsidR="006C052C" w:rsidRDefault="006C052C" w:rsidP="001D76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Wue Sans">
    <w:panose1 w:val="00000000000000000000"/>
    <w:charset w:val="00"/>
    <w:family w:val="auto"/>
    <w:pitch w:val="variable"/>
    <w:sig w:usb0="A00000FF" w:usb1="0000207A"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96DC2F" w14:textId="77777777" w:rsidR="006C052C" w:rsidRDefault="006C052C" w:rsidP="001D76D5">
      <w:pPr>
        <w:spacing w:after="0" w:line="240" w:lineRule="auto"/>
      </w:pPr>
      <w:r>
        <w:separator/>
      </w:r>
    </w:p>
  </w:footnote>
  <w:footnote w:type="continuationSeparator" w:id="0">
    <w:p w14:paraId="46B41125" w14:textId="77777777" w:rsidR="006C052C" w:rsidRDefault="006C052C" w:rsidP="001D76D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de-DE" w:vendorID="64" w:dllVersion="131078" w:nlCheck="1" w:checkStyle="0"/>
  <w:activeWritingStyle w:appName="MSWord" w:lang="en-US" w:vendorID="64" w:dllVersion="131078" w:nlCheck="1" w:checkStyle="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175"/>
    <w:rsid w:val="000021F7"/>
    <w:rsid w:val="00006ABF"/>
    <w:rsid w:val="000737A0"/>
    <w:rsid w:val="00077CD5"/>
    <w:rsid w:val="000A751B"/>
    <w:rsid w:val="000C1AC8"/>
    <w:rsid w:val="000C31CC"/>
    <w:rsid w:val="000C3EA5"/>
    <w:rsid w:val="000D5813"/>
    <w:rsid w:val="000F5EF8"/>
    <w:rsid w:val="00115EEC"/>
    <w:rsid w:val="001222FA"/>
    <w:rsid w:val="00122F8A"/>
    <w:rsid w:val="00123306"/>
    <w:rsid w:val="00127BBE"/>
    <w:rsid w:val="00130C94"/>
    <w:rsid w:val="00134921"/>
    <w:rsid w:val="00174043"/>
    <w:rsid w:val="00193E1A"/>
    <w:rsid w:val="001B537C"/>
    <w:rsid w:val="001C1F64"/>
    <w:rsid w:val="001D302B"/>
    <w:rsid w:val="001D3F15"/>
    <w:rsid w:val="001D6FF1"/>
    <w:rsid w:val="001D76D5"/>
    <w:rsid w:val="00234720"/>
    <w:rsid w:val="00241F6E"/>
    <w:rsid w:val="002444B1"/>
    <w:rsid w:val="0024648C"/>
    <w:rsid w:val="00250E37"/>
    <w:rsid w:val="00263BE9"/>
    <w:rsid w:val="00266EBB"/>
    <w:rsid w:val="00281C24"/>
    <w:rsid w:val="002A4968"/>
    <w:rsid w:val="002B096A"/>
    <w:rsid w:val="00340F57"/>
    <w:rsid w:val="00356FF8"/>
    <w:rsid w:val="003C00ED"/>
    <w:rsid w:val="003F7D62"/>
    <w:rsid w:val="0042261D"/>
    <w:rsid w:val="0043101E"/>
    <w:rsid w:val="00456FD0"/>
    <w:rsid w:val="004A44F5"/>
    <w:rsid w:val="004B7712"/>
    <w:rsid w:val="004C3210"/>
    <w:rsid w:val="004E6CFF"/>
    <w:rsid w:val="0051676B"/>
    <w:rsid w:val="005307CF"/>
    <w:rsid w:val="00551782"/>
    <w:rsid w:val="00573ED4"/>
    <w:rsid w:val="00577393"/>
    <w:rsid w:val="00592AA0"/>
    <w:rsid w:val="005C542D"/>
    <w:rsid w:val="005D1ADB"/>
    <w:rsid w:val="005F0175"/>
    <w:rsid w:val="005F36DC"/>
    <w:rsid w:val="00606411"/>
    <w:rsid w:val="00631222"/>
    <w:rsid w:val="006562DC"/>
    <w:rsid w:val="00667614"/>
    <w:rsid w:val="00675471"/>
    <w:rsid w:val="006935D7"/>
    <w:rsid w:val="006A538C"/>
    <w:rsid w:val="006C052C"/>
    <w:rsid w:val="00705E4F"/>
    <w:rsid w:val="00735EF9"/>
    <w:rsid w:val="00753776"/>
    <w:rsid w:val="007600C1"/>
    <w:rsid w:val="007B6965"/>
    <w:rsid w:val="007E2EC2"/>
    <w:rsid w:val="007E355B"/>
    <w:rsid w:val="008014A8"/>
    <w:rsid w:val="00804E4C"/>
    <w:rsid w:val="00831C67"/>
    <w:rsid w:val="0086675A"/>
    <w:rsid w:val="008B2C83"/>
    <w:rsid w:val="008B31ED"/>
    <w:rsid w:val="008C3C3F"/>
    <w:rsid w:val="008D538E"/>
    <w:rsid w:val="00913A3F"/>
    <w:rsid w:val="00931842"/>
    <w:rsid w:val="00957424"/>
    <w:rsid w:val="009A128D"/>
    <w:rsid w:val="009E22FD"/>
    <w:rsid w:val="00A179ED"/>
    <w:rsid w:val="00A42FAC"/>
    <w:rsid w:val="00A435D0"/>
    <w:rsid w:val="00A50D91"/>
    <w:rsid w:val="00A56F48"/>
    <w:rsid w:val="00A93097"/>
    <w:rsid w:val="00B0250B"/>
    <w:rsid w:val="00B0721D"/>
    <w:rsid w:val="00BB74AE"/>
    <w:rsid w:val="00BD2FF2"/>
    <w:rsid w:val="00C00377"/>
    <w:rsid w:val="00C02A9A"/>
    <w:rsid w:val="00C93B83"/>
    <w:rsid w:val="00CB5219"/>
    <w:rsid w:val="00CC5416"/>
    <w:rsid w:val="00CE0399"/>
    <w:rsid w:val="00CF15C8"/>
    <w:rsid w:val="00D04C87"/>
    <w:rsid w:val="00D26713"/>
    <w:rsid w:val="00D32469"/>
    <w:rsid w:val="00D33F62"/>
    <w:rsid w:val="00D97329"/>
    <w:rsid w:val="00DA4698"/>
    <w:rsid w:val="00DC282F"/>
    <w:rsid w:val="00E03058"/>
    <w:rsid w:val="00E13BB4"/>
    <w:rsid w:val="00E2434A"/>
    <w:rsid w:val="00E3326D"/>
    <w:rsid w:val="00E41C2E"/>
    <w:rsid w:val="00E61C5C"/>
    <w:rsid w:val="00E83EF2"/>
    <w:rsid w:val="00F30241"/>
    <w:rsid w:val="00F4438F"/>
    <w:rsid w:val="00F607AD"/>
    <w:rsid w:val="00F71F0F"/>
    <w:rsid w:val="00F8085A"/>
    <w:rsid w:val="00FB1C5D"/>
    <w:rsid w:val="00FB5191"/>
    <w:rsid w:val="00FC4CBA"/>
    <w:rsid w:val="00FD0A63"/>
    <w:rsid w:val="00FD3E52"/>
    <w:rsid w:val="00FF4BA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D5541"/>
  <w15:chartTrackingRefBased/>
  <w15:docId w15:val="{79E404FB-3E4B-40CD-BE68-DD406C6368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D76D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D76D5"/>
  </w:style>
  <w:style w:type="paragraph" w:styleId="Fuzeile">
    <w:name w:val="footer"/>
    <w:basedOn w:val="Standard"/>
    <w:link w:val="FuzeileZchn"/>
    <w:uiPriority w:val="99"/>
    <w:unhideWhenUsed/>
    <w:rsid w:val="001D76D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D76D5"/>
  </w:style>
  <w:style w:type="paragraph" w:styleId="KeinLeerraum">
    <w:name w:val="No Spacing"/>
    <w:uiPriority w:val="1"/>
    <w:qFormat/>
    <w:rsid w:val="00D26713"/>
    <w:pPr>
      <w:spacing w:after="0" w:line="240" w:lineRule="auto"/>
    </w:pPr>
  </w:style>
  <w:style w:type="character" w:styleId="Kommentarzeichen">
    <w:name w:val="annotation reference"/>
    <w:basedOn w:val="Absatz-Standardschriftart"/>
    <w:uiPriority w:val="99"/>
    <w:semiHidden/>
    <w:unhideWhenUsed/>
    <w:rsid w:val="000C31CC"/>
    <w:rPr>
      <w:sz w:val="16"/>
      <w:szCs w:val="16"/>
    </w:rPr>
  </w:style>
  <w:style w:type="paragraph" w:styleId="Kommentartext">
    <w:name w:val="annotation text"/>
    <w:basedOn w:val="Standard"/>
    <w:link w:val="KommentartextZchn"/>
    <w:uiPriority w:val="99"/>
    <w:semiHidden/>
    <w:unhideWhenUsed/>
    <w:rsid w:val="000C31CC"/>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C31CC"/>
    <w:rPr>
      <w:sz w:val="20"/>
      <w:szCs w:val="20"/>
    </w:rPr>
  </w:style>
  <w:style w:type="paragraph" w:styleId="Kommentarthema">
    <w:name w:val="annotation subject"/>
    <w:basedOn w:val="Kommentartext"/>
    <w:next w:val="Kommentartext"/>
    <w:link w:val="KommentarthemaZchn"/>
    <w:uiPriority w:val="99"/>
    <w:semiHidden/>
    <w:unhideWhenUsed/>
    <w:rsid w:val="000C31CC"/>
    <w:rPr>
      <w:b/>
      <w:bCs/>
    </w:rPr>
  </w:style>
  <w:style w:type="character" w:customStyle="1" w:styleId="KommentarthemaZchn">
    <w:name w:val="Kommentarthema Zchn"/>
    <w:basedOn w:val="KommentartextZchn"/>
    <w:link w:val="Kommentarthema"/>
    <w:uiPriority w:val="99"/>
    <w:semiHidden/>
    <w:rsid w:val="000C31CC"/>
    <w:rPr>
      <w:b/>
      <w:bCs/>
      <w:sz w:val="20"/>
      <w:szCs w:val="20"/>
    </w:rPr>
  </w:style>
  <w:style w:type="paragraph" w:styleId="Sprechblasentext">
    <w:name w:val="Balloon Text"/>
    <w:basedOn w:val="Standard"/>
    <w:link w:val="SprechblasentextZchn"/>
    <w:uiPriority w:val="99"/>
    <w:semiHidden/>
    <w:unhideWhenUsed/>
    <w:rsid w:val="000C31CC"/>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C31CC"/>
    <w:rPr>
      <w:rFonts w:ascii="Segoe UI" w:hAnsi="Segoe UI" w:cs="Segoe UI"/>
      <w:sz w:val="18"/>
      <w:szCs w:val="18"/>
    </w:rPr>
  </w:style>
  <w:style w:type="paragraph" w:styleId="berarbeitung">
    <w:name w:val="Revision"/>
    <w:hidden/>
    <w:uiPriority w:val="99"/>
    <w:semiHidden/>
    <w:rsid w:val="00E41C2E"/>
    <w:pPr>
      <w:spacing w:after="0" w:line="240" w:lineRule="auto"/>
    </w:pPr>
  </w:style>
  <w:style w:type="paragraph" w:styleId="StandardWeb">
    <w:name w:val="Normal (Web)"/>
    <w:basedOn w:val="Standard"/>
    <w:uiPriority w:val="99"/>
    <w:semiHidden/>
    <w:unhideWhenUsed/>
    <w:rsid w:val="00A93097"/>
    <w:rPr>
      <w:rFonts w:ascii="Times New Roman" w:eastAsiaTheme="minorEastAsia" w:hAnsi="Times New Roman" w:cs="Times New Roman"/>
      <w:color w:val="000000" w:themeColor="text1"/>
      <w:kern w:val="2"/>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246341">
      <w:bodyDiv w:val="1"/>
      <w:marLeft w:val="0"/>
      <w:marRight w:val="0"/>
      <w:marTop w:val="0"/>
      <w:marBottom w:val="0"/>
      <w:divBdr>
        <w:top w:val="none" w:sz="0" w:space="0" w:color="auto"/>
        <w:left w:val="none" w:sz="0" w:space="0" w:color="auto"/>
        <w:bottom w:val="none" w:sz="0" w:space="0" w:color="auto"/>
        <w:right w:val="none" w:sz="0" w:space="0" w:color="auto"/>
      </w:divBdr>
    </w:div>
    <w:div w:id="207838742">
      <w:bodyDiv w:val="1"/>
      <w:marLeft w:val="0"/>
      <w:marRight w:val="0"/>
      <w:marTop w:val="0"/>
      <w:marBottom w:val="0"/>
      <w:divBdr>
        <w:top w:val="none" w:sz="0" w:space="0" w:color="auto"/>
        <w:left w:val="none" w:sz="0" w:space="0" w:color="auto"/>
        <w:bottom w:val="none" w:sz="0" w:space="0" w:color="auto"/>
        <w:right w:val="none" w:sz="0" w:space="0" w:color="auto"/>
      </w:divBdr>
    </w:div>
    <w:div w:id="224491564">
      <w:bodyDiv w:val="1"/>
      <w:marLeft w:val="0"/>
      <w:marRight w:val="0"/>
      <w:marTop w:val="0"/>
      <w:marBottom w:val="0"/>
      <w:divBdr>
        <w:top w:val="none" w:sz="0" w:space="0" w:color="auto"/>
        <w:left w:val="none" w:sz="0" w:space="0" w:color="auto"/>
        <w:bottom w:val="none" w:sz="0" w:space="0" w:color="auto"/>
        <w:right w:val="none" w:sz="0" w:space="0" w:color="auto"/>
      </w:divBdr>
    </w:div>
    <w:div w:id="236790402">
      <w:bodyDiv w:val="1"/>
      <w:marLeft w:val="0"/>
      <w:marRight w:val="0"/>
      <w:marTop w:val="0"/>
      <w:marBottom w:val="0"/>
      <w:divBdr>
        <w:top w:val="none" w:sz="0" w:space="0" w:color="auto"/>
        <w:left w:val="none" w:sz="0" w:space="0" w:color="auto"/>
        <w:bottom w:val="none" w:sz="0" w:space="0" w:color="auto"/>
        <w:right w:val="none" w:sz="0" w:space="0" w:color="auto"/>
      </w:divBdr>
    </w:div>
    <w:div w:id="627785583">
      <w:bodyDiv w:val="1"/>
      <w:marLeft w:val="0"/>
      <w:marRight w:val="0"/>
      <w:marTop w:val="0"/>
      <w:marBottom w:val="0"/>
      <w:divBdr>
        <w:top w:val="none" w:sz="0" w:space="0" w:color="auto"/>
        <w:left w:val="none" w:sz="0" w:space="0" w:color="auto"/>
        <w:bottom w:val="none" w:sz="0" w:space="0" w:color="auto"/>
        <w:right w:val="none" w:sz="0" w:space="0" w:color="auto"/>
      </w:divBdr>
      <w:divsChild>
        <w:div w:id="1290470912">
          <w:marLeft w:val="0"/>
          <w:marRight w:val="0"/>
          <w:marTop w:val="0"/>
          <w:marBottom w:val="0"/>
          <w:divBdr>
            <w:top w:val="none" w:sz="0" w:space="0" w:color="auto"/>
            <w:left w:val="none" w:sz="0" w:space="0" w:color="auto"/>
            <w:bottom w:val="none" w:sz="0" w:space="0" w:color="auto"/>
            <w:right w:val="none" w:sz="0" w:space="0" w:color="auto"/>
          </w:divBdr>
          <w:divsChild>
            <w:div w:id="302471229">
              <w:marLeft w:val="0"/>
              <w:marRight w:val="0"/>
              <w:marTop w:val="0"/>
              <w:marBottom w:val="0"/>
              <w:divBdr>
                <w:top w:val="none" w:sz="0" w:space="0" w:color="auto"/>
                <w:left w:val="none" w:sz="0" w:space="0" w:color="auto"/>
                <w:bottom w:val="none" w:sz="0" w:space="0" w:color="auto"/>
                <w:right w:val="none" w:sz="0" w:space="0" w:color="auto"/>
              </w:divBdr>
              <w:divsChild>
                <w:div w:id="326859078">
                  <w:marLeft w:val="0"/>
                  <w:marRight w:val="0"/>
                  <w:marTop w:val="0"/>
                  <w:marBottom w:val="0"/>
                  <w:divBdr>
                    <w:top w:val="none" w:sz="0" w:space="0" w:color="auto"/>
                    <w:left w:val="none" w:sz="0" w:space="0" w:color="auto"/>
                    <w:bottom w:val="none" w:sz="0" w:space="0" w:color="auto"/>
                    <w:right w:val="none" w:sz="0" w:space="0" w:color="auto"/>
                  </w:divBdr>
                  <w:divsChild>
                    <w:div w:id="1782989762">
                      <w:marLeft w:val="0"/>
                      <w:marRight w:val="0"/>
                      <w:marTop w:val="0"/>
                      <w:marBottom w:val="0"/>
                      <w:divBdr>
                        <w:top w:val="none" w:sz="0" w:space="0" w:color="auto"/>
                        <w:left w:val="none" w:sz="0" w:space="0" w:color="auto"/>
                        <w:bottom w:val="none" w:sz="0" w:space="0" w:color="auto"/>
                        <w:right w:val="none" w:sz="0" w:space="0" w:color="auto"/>
                      </w:divBdr>
                      <w:divsChild>
                        <w:div w:id="1421681349">
                          <w:marLeft w:val="0"/>
                          <w:marRight w:val="0"/>
                          <w:marTop w:val="0"/>
                          <w:marBottom w:val="0"/>
                          <w:divBdr>
                            <w:top w:val="none" w:sz="0" w:space="0" w:color="auto"/>
                            <w:left w:val="none" w:sz="0" w:space="0" w:color="auto"/>
                            <w:bottom w:val="none" w:sz="0" w:space="0" w:color="auto"/>
                            <w:right w:val="none" w:sz="0" w:space="0" w:color="auto"/>
                          </w:divBdr>
                          <w:divsChild>
                            <w:div w:id="1955821018">
                              <w:marLeft w:val="0"/>
                              <w:marRight w:val="0"/>
                              <w:marTop w:val="0"/>
                              <w:marBottom w:val="0"/>
                              <w:divBdr>
                                <w:top w:val="none" w:sz="0" w:space="0" w:color="auto"/>
                                <w:left w:val="none" w:sz="0" w:space="0" w:color="auto"/>
                                <w:bottom w:val="none" w:sz="0" w:space="0" w:color="auto"/>
                                <w:right w:val="none" w:sz="0" w:space="0" w:color="auto"/>
                              </w:divBdr>
                              <w:divsChild>
                                <w:div w:id="1241402249">
                                  <w:marLeft w:val="0"/>
                                  <w:marRight w:val="0"/>
                                  <w:marTop w:val="0"/>
                                  <w:marBottom w:val="0"/>
                                  <w:divBdr>
                                    <w:top w:val="none" w:sz="0" w:space="0" w:color="auto"/>
                                    <w:left w:val="none" w:sz="0" w:space="0" w:color="auto"/>
                                    <w:bottom w:val="none" w:sz="0" w:space="0" w:color="auto"/>
                                    <w:right w:val="none" w:sz="0" w:space="0" w:color="auto"/>
                                  </w:divBdr>
                                  <w:divsChild>
                                    <w:div w:id="825434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420869">
                          <w:marLeft w:val="0"/>
                          <w:marRight w:val="0"/>
                          <w:marTop w:val="0"/>
                          <w:marBottom w:val="0"/>
                          <w:divBdr>
                            <w:top w:val="none" w:sz="0" w:space="0" w:color="auto"/>
                            <w:left w:val="none" w:sz="0" w:space="0" w:color="auto"/>
                            <w:bottom w:val="none" w:sz="0" w:space="0" w:color="auto"/>
                            <w:right w:val="none" w:sz="0" w:space="0" w:color="auto"/>
                          </w:divBdr>
                          <w:divsChild>
                            <w:div w:id="235865292">
                              <w:marLeft w:val="0"/>
                              <w:marRight w:val="0"/>
                              <w:marTop w:val="0"/>
                              <w:marBottom w:val="0"/>
                              <w:divBdr>
                                <w:top w:val="none" w:sz="0" w:space="0" w:color="auto"/>
                                <w:left w:val="none" w:sz="0" w:space="0" w:color="auto"/>
                                <w:bottom w:val="none" w:sz="0" w:space="0" w:color="auto"/>
                                <w:right w:val="none" w:sz="0" w:space="0" w:color="auto"/>
                              </w:divBdr>
                              <w:divsChild>
                                <w:div w:id="1940065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5156710">
      <w:bodyDiv w:val="1"/>
      <w:marLeft w:val="0"/>
      <w:marRight w:val="0"/>
      <w:marTop w:val="0"/>
      <w:marBottom w:val="0"/>
      <w:divBdr>
        <w:top w:val="none" w:sz="0" w:space="0" w:color="auto"/>
        <w:left w:val="none" w:sz="0" w:space="0" w:color="auto"/>
        <w:bottom w:val="none" w:sz="0" w:space="0" w:color="auto"/>
        <w:right w:val="none" w:sz="0" w:space="0" w:color="auto"/>
      </w:divBdr>
    </w:div>
    <w:div w:id="1016691687">
      <w:bodyDiv w:val="1"/>
      <w:marLeft w:val="0"/>
      <w:marRight w:val="0"/>
      <w:marTop w:val="0"/>
      <w:marBottom w:val="0"/>
      <w:divBdr>
        <w:top w:val="none" w:sz="0" w:space="0" w:color="auto"/>
        <w:left w:val="none" w:sz="0" w:space="0" w:color="auto"/>
        <w:bottom w:val="none" w:sz="0" w:space="0" w:color="auto"/>
        <w:right w:val="none" w:sz="0" w:space="0" w:color="auto"/>
      </w:divBdr>
    </w:div>
    <w:div w:id="1153566056">
      <w:bodyDiv w:val="1"/>
      <w:marLeft w:val="0"/>
      <w:marRight w:val="0"/>
      <w:marTop w:val="0"/>
      <w:marBottom w:val="0"/>
      <w:divBdr>
        <w:top w:val="none" w:sz="0" w:space="0" w:color="auto"/>
        <w:left w:val="none" w:sz="0" w:space="0" w:color="auto"/>
        <w:bottom w:val="none" w:sz="0" w:space="0" w:color="auto"/>
        <w:right w:val="none" w:sz="0" w:space="0" w:color="auto"/>
      </w:divBdr>
    </w:div>
    <w:div w:id="1204749429">
      <w:bodyDiv w:val="1"/>
      <w:marLeft w:val="0"/>
      <w:marRight w:val="0"/>
      <w:marTop w:val="0"/>
      <w:marBottom w:val="0"/>
      <w:divBdr>
        <w:top w:val="none" w:sz="0" w:space="0" w:color="auto"/>
        <w:left w:val="none" w:sz="0" w:space="0" w:color="auto"/>
        <w:bottom w:val="none" w:sz="0" w:space="0" w:color="auto"/>
        <w:right w:val="none" w:sz="0" w:space="0" w:color="auto"/>
      </w:divBdr>
    </w:div>
    <w:div w:id="1275333956">
      <w:bodyDiv w:val="1"/>
      <w:marLeft w:val="0"/>
      <w:marRight w:val="0"/>
      <w:marTop w:val="0"/>
      <w:marBottom w:val="0"/>
      <w:divBdr>
        <w:top w:val="none" w:sz="0" w:space="0" w:color="auto"/>
        <w:left w:val="none" w:sz="0" w:space="0" w:color="auto"/>
        <w:bottom w:val="none" w:sz="0" w:space="0" w:color="auto"/>
        <w:right w:val="none" w:sz="0" w:space="0" w:color="auto"/>
      </w:divBdr>
      <w:divsChild>
        <w:div w:id="1578782237">
          <w:marLeft w:val="0"/>
          <w:marRight w:val="0"/>
          <w:marTop w:val="0"/>
          <w:marBottom w:val="0"/>
          <w:divBdr>
            <w:top w:val="none" w:sz="0" w:space="0" w:color="auto"/>
            <w:left w:val="none" w:sz="0" w:space="0" w:color="auto"/>
            <w:bottom w:val="none" w:sz="0" w:space="0" w:color="auto"/>
            <w:right w:val="none" w:sz="0" w:space="0" w:color="auto"/>
          </w:divBdr>
          <w:divsChild>
            <w:div w:id="809907530">
              <w:marLeft w:val="0"/>
              <w:marRight w:val="0"/>
              <w:marTop w:val="0"/>
              <w:marBottom w:val="0"/>
              <w:divBdr>
                <w:top w:val="none" w:sz="0" w:space="0" w:color="auto"/>
                <w:left w:val="none" w:sz="0" w:space="0" w:color="auto"/>
                <w:bottom w:val="none" w:sz="0" w:space="0" w:color="auto"/>
                <w:right w:val="none" w:sz="0" w:space="0" w:color="auto"/>
              </w:divBdr>
              <w:divsChild>
                <w:div w:id="1101217898">
                  <w:marLeft w:val="0"/>
                  <w:marRight w:val="0"/>
                  <w:marTop w:val="0"/>
                  <w:marBottom w:val="0"/>
                  <w:divBdr>
                    <w:top w:val="none" w:sz="0" w:space="0" w:color="auto"/>
                    <w:left w:val="none" w:sz="0" w:space="0" w:color="auto"/>
                    <w:bottom w:val="none" w:sz="0" w:space="0" w:color="auto"/>
                    <w:right w:val="none" w:sz="0" w:space="0" w:color="auto"/>
                  </w:divBdr>
                  <w:divsChild>
                    <w:div w:id="1865439076">
                      <w:marLeft w:val="0"/>
                      <w:marRight w:val="0"/>
                      <w:marTop w:val="0"/>
                      <w:marBottom w:val="0"/>
                      <w:divBdr>
                        <w:top w:val="none" w:sz="0" w:space="0" w:color="auto"/>
                        <w:left w:val="none" w:sz="0" w:space="0" w:color="auto"/>
                        <w:bottom w:val="none" w:sz="0" w:space="0" w:color="auto"/>
                        <w:right w:val="none" w:sz="0" w:space="0" w:color="auto"/>
                      </w:divBdr>
                      <w:divsChild>
                        <w:div w:id="1226988147">
                          <w:marLeft w:val="0"/>
                          <w:marRight w:val="0"/>
                          <w:marTop w:val="0"/>
                          <w:marBottom w:val="0"/>
                          <w:divBdr>
                            <w:top w:val="none" w:sz="0" w:space="0" w:color="auto"/>
                            <w:left w:val="none" w:sz="0" w:space="0" w:color="auto"/>
                            <w:bottom w:val="none" w:sz="0" w:space="0" w:color="auto"/>
                            <w:right w:val="none" w:sz="0" w:space="0" w:color="auto"/>
                          </w:divBdr>
                          <w:divsChild>
                            <w:div w:id="719089437">
                              <w:marLeft w:val="0"/>
                              <w:marRight w:val="0"/>
                              <w:marTop w:val="0"/>
                              <w:marBottom w:val="0"/>
                              <w:divBdr>
                                <w:top w:val="none" w:sz="0" w:space="0" w:color="auto"/>
                                <w:left w:val="none" w:sz="0" w:space="0" w:color="auto"/>
                                <w:bottom w:val="none" w:sz="0" w:space="0" w:color="auto"/>
                                <w:right w:val="none" w:sz="0" w:space="0" w:color="auto"/>
                              </w:divBdr>
                              <w:divsChild>
                                <w:div w:id="568659019">
                                  <w:marLeft w:val="0"/>
                                  <w:marRight w:val="0"/>
                                  <w:marTop w:val="0"/>
                                  <w:marBottom w:val="0"/>
                                  <w:divBdr>
                                    <w:top w:val="none" w:sz="0" w:space="0" w:color="auto"/>
                                    <w:left w:val="none" w:sz="0" w:space="0" w:color="auto"/>
                                    <w:bottom w:val="none" w:sz="0" w:space="0" w:color="auto"/>
                                    <w:right w:val="none" w:sz="0" w:space="0" w:color="auto"/>
                                  </w:divBdr>
                                  <w:divsChild>
                                    <w:div w:id="177127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2526317">
                          <w:marLeft w:val="0"/>
                          <w:marRight w:val="0"/>
                          <w:marTop w:val="0"/>
                          <w:marBottom w:val="0"/>
                          <w:divBdr>
                            <w:top w:val="none" w:sz="0" w:space="0" w:color="auto"/>
                            <w:left w:val="none" w:sz="0" w:space="0" w:color="auto"/>
                            <w:bottom w:val="none" w:sz="0" w:space="0" w:color="auto"/>
                            <w:right w:val="none" w:sz="0" w:space="0" w:color="auto"/>
                          </w:divBdr>
                          <w:divsChild>
                            <w:div w:id="436603603">
                              <w:marLeft w:val="0"/>
                              <w:marRight w:val="0"/>
                              <w:marTop w:val="0"/>
                              <w:marBottom w:val="0"/>
                              <w:divBdr>
                                <w:top w:val="none" w:sz="0" w:space="0" w:color="auto"/>
                                <w:left w:val="none" w:sz="0" w:space="0" w:color="auto"/>
                                <w:bottom w:val="none" w:sz="0" w:space="0" w:color="auto"/>
                                <w:right w:val="none" w:sz="0" w:space="0" w:color="auto"/>
                              </w:divBdr>
                              <w:divsChild>
                                <w:div w:id="217084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0941691">
      <w:bodyDiv w:val="1"/>
      <w:marLeft w:val="0"/>
      <w:marRight w:val="0"/>
      <w:marTop w:val="0"/>
      <w:marBottom w:val="0"/>
      <w:divBdr>
        <w:top w:val="none" w:sz="0" w:space="0" w:color="auto"/>
        <w:left w:val="none" w:sz="0" w:space="0" w:color="auto"/>
        <w:bottom w:val="none" w:sz="0" w:space="0" w:color="auto"/>
        <w:right w:val="none" w:sz="0" w:space="0" w:color="auto"/>
      </w:divBdr>
    </w:div>
    <w:div w:id="1614092737">
      <w:bodyDiv w:val="1"/>
      <w:marLeft w:val="0"/>
      <w:marRight w:val="0"/>
      <w:marTop w:val="0"/>
      <w:marBottom w:val="0"/>
      <w:divBdr>
        <w:top w:val="none" w:sz="0" w:space="0" w:color="auto"/>
        <w:left w:val="none" w:sz="0" w:space="0" w:color="auto"/>
        <w:bottom w:val="none" w:sz="0" w:space="0" w:color="auto"/>
        <w:right w:val="none" w:sz="0" w:space="0" w:color="auto"/>
      </w:divBdr>
    </w:div>
    <w:div w:id="1815364542">
      <w:bodyDiv w:val="1"/>
      <w:marLeft w:val="0"/>
      <w:marRight w:val="0"/>
      <w:marTop w:val="0"/>
      <w:marBottom w:val="0"/>
      <w:divBdr>
        <w:top w:val="none" w:sz="0" w:space="0" w:color="auto"/>
        <w:left w:val="none" w:sz="0" w:space="0" w:color="auto"/>
        <w:bottom w:val="none" w:sz="0" w:space="0" w:color="auto"/>
        <w:right w:val="none" w:sz="0" w:space="0" w:color="auto"/>
      </w:divBdr>
    </w:div>
    <w:div w:id="1961302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1354</Words>
  <Characters>8531</Characters>
  <Application>Microsoft Office Word</Application>
  <DocSecurity>0</DocSecurity>
  <Lines>71</Lines>
  <Paragraphs>19</Paragraphs>
  <ScaleCrop>false</ScaleCrop>
  <HeadingPairs>
    <vt:vector size="2" baseType="variant">
      <vt:variant>
        <vt:lpstr>Titel</vt:lpstr>
      </vt:variant>
      <vt:variant>
        <vt:i4>1</vt:i4>
      </vt:variant>
    </vt:vector>
  </HeadingPairs>
  <TitlesOfParts>
    <vt:vector size="1" baseType="lpstr">
      <vt:lpstr/>
    </vt:vector>
  </TitlesOfParts>
  <Company>BITBW</Company>
  <LinksUpToDate>false</LinksUpToDate>
  <CharactersWithSpaces>9866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Hutters, Louis (STM)</dc:creator>
  <cp:keywords/>
  <dc:description/>
  <cp:lastModifiedBy>Mielke, Lena (STM)</cp:lastModifiedBy>
  <cp:revision>32</cp:revision>
  <dcterms:created xsi:type="dcterms:W3CDTF">2025-05-08T10:57:00Z</dcterms:created>
  <dcterms:modified xsi:type="dcterms:W3CDTF">2025-05-28T08:30:00Z</dcterms:modified>
</cp:coreProperties>
</file>